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A" w:rsidRPr="005819A0" w:rsidRDefault="00343F2A" w:rsidP="00343F2A">
      <w:pPr>
        <w:pStyle w:val="TEXT"/>
        <w:rPr>
          <w:rFonts w:ascii="Rotis Sans Serif Std ExtraBold" w:hAnsi="Rotis Sans Serif Std ExtraBold"/>
          <w:color w:val="C1002B"/>
          <w:spacing w:val="-20"/>
          <w:sz w:val="40"/>
          <w:szCs w:val="40"/>
          <w:lang w:val="ca-ES"/>
        </w:rPr>
      </w:pPr>
    </w:p>
    <w:p w:rsidR="00343F2A" w:rsidRPr="005819A0" w:rsidRDefault="00DE2915" w:rsidP="00CE1817">
      <w:pPr>
        <w:pStyle w:val="TEXT"/>
        <w:ind w:left="708" w:hanging="708"/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</w:pPr>
      <w:r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  <w:t>Subvencions a projectes R</w:t>
      </w:r>
      <w:r w:rsidR="00D04033" w:rsidRPr="005819A0"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  <w:t>+D i inversió</w:t>
      </w:r>
      <w:r w:rsidR="001D6A3A" w:rsidRPr="005819A0"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  <w:t xml:space="preserve"> </w:t>
      </w:r>
      <w:r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  <w:t xml:space="preserve">enfront del </w:t>
      </w:r>
      <w:r w:rsidR="001D6A3A" w:rsidRPr="005819A0">
        <w:rPr>
          <w:rFonts w:ascii="Rotis Sans Serif Std ExtraBold" w:hAnsi="Rotis Sans Serif Std ExtraBold"/>
          <w:color w:val="C1002B"/>
          <w:spacing w:val="-24"/>
          <w:sz w:val="36"/>
          <w:szCs w:val="40"/>
          <w:lang w:val="ca-ES"/>
        </w:rPr>
        <w:t>COVID19</w:t>
      </w:r>
      <w:r w:rsidRPr="00DE2915">
        <w:rPr>
          <w:lang w:val="ca-ES"/>
        </w:rPr>
        <w:t xml:space="preserve"> </w:t>
      </w:r>
    </w:p>
    <w:p w:rsidR="00343F2A" w:rsidRPr="005819A0" w:rsidRDefault="00343F2A" w:rsidP="00343F2A">
      <w:pPr>
        <w:pStyle w:val="TEXTBOLD"/>
        <w:rPr>
          <w:b w:val="0"/>
          <w:lang w:val="ca-ES"/>
        </w:rPr>
      </w:pPr>
      <w:r w:rsidRPr="005819A0">
        <w:rPr>
          <w:b w:val="0"/>
          <w:noProof/>
          <w:lang w:val="ca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61720" wp14:editId="33421A64">
                <wp:simplePos x="0" y="0"/>
                <wp:positionH relativeFrom="column">
                  <wp:posOffset>-87630</wp:posOffset>
                </wp:positionH>
                <wp:positionV relativeFrom="paragraph">
                  <wp:posOffset>113665</wp:posOffset>
                </wp:positionV>
                <wp:extent cx="6060440" cy="376555"/>
                <wp:effectExtent l="0" t="0" r="16510" b="4445"/>
                <wp:wrapTight wrapText="bothSides">
                  <wp:wrapPolygon edited="0">
                    <wp:start x="68" y="0"/>
                    <wp:lineTo x="0" y="19669"/>
                    <wp:lineTo x="0" y="20762"/>
                    <wp:lineTo x="68" y="20762"/>
                    <wp:lineTo x="12968" y="20762"/>
                    <wp:lineTo x="21591" y="20762"/>
                    <wp:lineTo x="21591" y="18577"/>
                    <wp:lineTo x="12968" y="17484"/>
                    <wp:lineTo x="12968" y="0"/>
                    <wp:lineTo x="68" y="0"/>
                  </wp:wrapPolygon>
                </wp:wrapTight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0440" cy="376555"/>
                          <a:chOff x="1161" y="4144"/>
                          <a:chExt cx="9544" cy="540"/>
                        </a:xfrm>
                      </wpg:grpSpPr>
                      <wps:wsp>
                        <wps:cNvPr id="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4144"/>
                            <a:ext cx="55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F2A" w:rsidRPr="00B6097A" w:rsidRDefault="002F659F" w:rsidP="00343F2A">
                              <w:pPr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</w:pPr>
                              <w:r w:rsidRPr="00B6097A"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  <w:t xml:space="preserve">Barcelona, </w:t>
                              </w:r>
                              <w:r w:rsidR="001D6A3A"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  <w:t>11 de ma</w:t>
                              </w:r>
                              <w:r w:rsidR="005819A0"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  <w:t>ig</w:t>
                              </w:r>
                              <w:r w:rsidR="007063C8" w:rsidRPr="00B6097A"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  <w:t xml:space="preserve"> de</w:t>
                              </w:r>
                              <w:r w:rsidR="00343F2A" w:rsidRPr="00B6097A">
                                <w:rPr>
                                  <w:rFonts w:ascii="Rotis Sans Serif Std" w:hAnsi="Rotis Sans Serif Std"/>
                                  <w:color w:val="5E6061"/>
                                  <w:sz w:val="22"/>
                                  <w:szCs w:val="22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Straight Connector 1"/>
                        <wps:cNvCnPr/>
                        <wps:spPr bwMode="auto">
                          <a:xfrm>
                            <a:off x="1161" y="4624"/>
                            <a:ext cx="954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rotWithShape="0">
                                    <a:srgbClr val="808080">
                                      <a:alpha val="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-6.9pt;margin-top:8.95pt;width:477.2pt;height:29.65pt;z-index:251659264" coordorigin="1161,4144" coordsize="954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276;top:4144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343F2A" w:rsidRPr="00B6097A" w:rsidRDefault="002F659F" w:rsidP="00343F2A">
                        <w:pPr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</w:pPr>
                        <w:r w:rsidRPr="00B6097A"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  <w:t xml:space="preserve">Barcelona, </w:t>
                        </w:r>
                        <w:r w:rsidR="001D6A3A"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  <w:t>11 de ma</w:t>
                        </w:r>
                        <w:r w:rsidR="005819A0"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  <w:t>ig</w:t>
                        </w:r>
                        <w:r w:rsidR="007063C8" w:rsidRPr="00B6097A"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  <w:t xml:space="preserve"> de</w:t>
                        </w:r>
                        <w:r w:rsidR="00343F2A" w:rsidRPr="00B6097A">
                          <w:rPr>
                            <w:rFonts w:ascii="Rotis Sans Serif Std" w:hAnsi="Rotis Sans Serif Std"/>
                            <w:color w:val="5E6061"/>
                            <w:sz w:val="22"/>
                            <w:szCs w:val="22"/>
                          </w:rPr>
                          <w:t xml:space="preserve"> 2020</w:t>
                        </w:r>
                      </w:p>
                    </w:txbxContent>
                  </v:textbox>
                </v:shape>
                <v:line id="Straight Connector 1" o:spid="_x0000_s1028" style="position:absolute;visibility:visible;mso-wrap-style:square" from="1161,4624" to="10705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hPasQAAADbAAAADwAAAGRycy9kb3ducmV2LnhtbESPQWsCMRCF7wX/QxjBW83ag9itUaq0&#10;UKjYxgq9DpvpZnEzWTZRt//eORR6m+G9ee+b5XoIrbpQn5rIBmbTAhRxFV3DtYHj1+v9AlTKyA7b&#10;yGTglxKsV6O7JZYuXtnS5ZBrJSGcSjTgc+5KrVPlKWCaxo5YtJ/YB8yy9rV2PV4lPLT6oSjmOmDD&#10;0uCxo62n6nQ4BwPu0fI5fX7sbNXY/H30m/3LuzVmMh6en0BlGvK/+e/6zQm+0MsvMoBe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SE9qxAAAANsAAAAPAAAAAAAAAAAA&#10;AAAAAKECAABkcnMvZG93bnJldi54bWxQSwUGAAAAAAQABAD5AAAAkgMAAAAA&#10;" strokecolor="#bfbfbf" strokeweight=".25pt">
                  <v:shadow opacity="0" origin=",.5" offset="0,0"/>
                </v:line>
                <w10:wrap type="tight"/>
              </v:group>
            </w:pict>
          </mc:Fallback>
        </mc:AlternateContent>
      </w:r>
    </w:p>
    <w:p w:rsidR="00343F2A" w:rsidRPr="005819A0" w:rsidRDefault="00343F2A" w:rsidP="00424EE0">
      <w:pPr>
        <w:pStyle w:val="NormalWeb"/>
        <w:spacing w:line="360" w:lineRule="atLeast"/>
        <w:rPr>
          <w:rFonts w:ascii="Arial" w:hAnsi="Arial" w:cs="Arial"/>
          <w:color w:val="262626" w:themeColor="text1" w:themeTint="D9"/>
          <w:sz w:val="22"/>
        </w:rPr>
      </w:pPr>
    </w:p>
    <w:p w:rsidR="005819A0" w:rsidRDefault="005819A0" w:rsidP="00CE1817">
      <w:pPr>
        <w:spacing w:before="480" w:line="288" w:lineRule="auto"/>
        <w:jc w:val="both"/>
        <w:rPr>
          <w:rFonts w:ascii="Arial" w:hAnsi="Arial" w:cs="Arial"/>
          <w:sz w:val="22"/>
          <w:szCs w:val="22"/>
        </w:rPr>
      </w:pPr>
      <w:r w:rsidRPr="005819A0">
        <w:rPr>
          <w:rFonts w:ascii="Arial" w:hAnsi="Arial" w:cs="Arial"/>
          <w:sz w:val="22"/>
          <w:szCs w:val="22"/>
        </w:rPr>
        <w:t xml:space="preserve">L'11 de maig ha entrat en vigor la resolució de 7 de maig de CDTI que aprova la </w:t>
      </w:r>
      <w:r w:rsidRPr="005819A0">
        <w:rPr>
          <w:rFonts w:ascii="Arial" w:hAnsi="Arial" w:cs="Arial"/>
          <w:b/>
          <w:sz w:val="22"/>
          <w:szCs w:val="22"/>
        </w:rPr>
        <w:t xml:space="preserve">convocatòria extraordinària d'ajuts destinats al finançament de projectes </w:t>
      </w:r>
      <w:r>
        <w:rPr>
          <w:rFonts w:ascii="Arial" w:hAnsi="Arial" w:cs="Arial"/>
          <w:b/>
          <w:sz w:val="22"/>
          <w:szCs w:val="22"/>
        </w:rPr>
        <w:t>de recerca i desenvolupament (R+</w:t>
      </w:r>
      <w:r w:rsidRPr="005819A0">
        <w:rPr>
          <w:rFonts w:ascii="Arial" w:hAnsi="Arial" w:cs="Arial"/>
          <w:b/>
          <w:sz w:val="22"/>
          <w:szCs w:val="22"/>
        </w:rPr>
        <w:t>D) i inversió per a la fabricació de productes relacionats amb l'emergència sanitària provocada per la malaltia COVID-19.</w:t>
      </w:r>
    </w:p>
    <w:p w:rsidR="00D9712A" w:rsidRDefault="00D9712A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D9712A">
        <w:rPr>
          <w:rFonts w:ascii="Arial" w:hAnsi="Arial" w:cs="Arial"/>
          <w:sz w:val="22"/>
          <w:szCs w:val="22"/>
        </w:rPr>
        <w:t>L'objectiu és incrementar la disponibilitat dels productes considerats d'emergència, contribuir a millorar el tractament de la malaltia en l'actual pandèmia, contribuir a millorar el diagnòstic i el maneig clínic de pacients infectats</w:t>
      </w:r>
      <w:r>
        <w:rPr>
          <w:rFonts w:ascii="Arial" w:hAnsi="Arial" w:cs="Arial"/>
          <w:sz w:val="22"/>
          <w:szCs w:val="22"/>
        </w:rPr>
        <w:t xml:space="preserve"> per SARS-CoV-2 i contribuir a</w:t>
      </w:r>
      <w:r w:rsidRPr="00D9712A">
        <w:rPr>
          <w:rFonts w:ascii="Arial" w:hAnsi="Arial" w:cs="Arial"/>
          <w:sz w:val="22"/>
          <w:szCs w:val="22"/>
        </w:rPr>
        <w:t>l disseny, desenvolupament i implantació de mesures de salut pública per respondre eficaçment a l'epidèmia en curs de SARS-CoV-2.</w:t>
      </w:r>
    </w:p>
    <w:p w:rsidR="00D9712A" w:rsidRDefault="00D9712A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D9712A">
        <w:rPr>
          <w:rFonts w:ascii="Arial" w:hAnsi="Arial" w:cs="Arial"/>
          <w:sz w:val="22"/>
          <w:szCs w:val="22"/>
        </w:rPr>
        <w:t>Els projectes s'han d'adequar a la situació d'emergència sanitària i, per tant, han de permetre una implementació i posada en marxa a curt termini amb resultats concrets, primerencs i oportuns a la situació actual.</w:t>
      </w:r>
    </w:p>
    <w:p w:rsidR="001D6A3A" w:rsidRPr="005819A0" w:rsidRDefault="001D6A3A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819A0">
        <w:rPr>
          <w:rFonts w:ascii="Arial" w:hAnsi="Arial" w:cs="Arial"/>
          <w:b/>
          <w:sz w:val="22"/>
          <w:szCs w:val="22"/>
        </w:rPr>
        <w:t>Característi</w:t>
      </w:r>
      <w:r w:rsidR="00BA597A">
        <w:rPr>
          <w:rFonts w:ascii="Arial" w:hAnsi="Arial" w:cs="Arial"/>
          <w:b/>
          <w:sz w:val="22"/>
          <w:szCs w:val="22"/>
        </w:rPr>
        <w:t>ques</w:t>
      </w:r>
      <w:r w:rsidRPr="005819A0">
        <w:rPr>
          <w:rFonts w:ascii="Arial" w:hAnsi="Arial" w:cs="Arial"/>
          <w:b/>
          <w:sz w:val="22"/>
          <w:szCs w:val="22"/>
        </w:rPr>
        <w:t>:</w:t>
      </w:r>
    </w:p>
    <w:p w:rsidR="001D6A3A" w:rsidRPr="005819A0" w:rsidRDefault="00BA597A" w:rsidP="00CE1817">
      <w:pPr>
        <w:pStyle w:val="Prrafodelista"/>
        <w:numPr>
          <w:ilvl w:val="0"/>
          <w:numId w:val="38"/>
        </w:num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Projecte</w:t>
      </w:r>
      <w:r w:rsidR="001D6A3A" w:rsidRPr="005819A0">
        <w:rPr>
          <w:rFonts w:ascii="Arial" w:hAnsi="Arial" w:cs="Arial"/>
          <w:b/>
          <w:sz w:val="22"/>
          <w:szCs w:val="22"/>
        </w:rPr>
        <w:t>s d</w:t>
      </w:r>
      <w:r w:rsidR="00F203A5">
        <w:rPr>
          <w:rFonts w:ascii="Arial" w:hAnsi="Arial" w:cs="Arial"/>
          <w:b/>
          <w:sz w:val="22"/>
          <w:szCs w:val="22"/>
        </w:rPr>
        <w:t>e R</w:t>
      </w:r>
      <w:r>
        <w:rPr>
          <w:rFonts w:ascii="Arial" w:hAnsi="Arial" w:cs="Arial"/>
          <w:b/>
          <w:sz w:val="22"/>
          <w:szCs w:val="22"/>
        </w:rPr>
        <w:t>+D individual</w:t>
      </w:r>
      <w:r w:rsidR="001D6A3A" w:rsidRPr="005819A0">
        <w:rPr>
          <w:rFonts w:ascii="Arial" w:hAnsi="Arial" w:cs="Arial"/>
          <w:b/>
          <w:sz w:val="22"/>
          <w:szCs w:val="22"/>
        </w:rPr>
        <w:t>s</w:t>
      </w:r>
    </w:p>
    <w:p w:rsidR="00BA597A" w:rsidRDefault="00BA597A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597A">
        <w:rPr>
          <w:rFonts w:ascii="Arial" w:hAnsi="Arial" w:cs="Arial"/>
          <w:sz w:val="22"/>
          <w:szCs w:val="22"/>
        </w:rPr>
        <w:t>Activ</w:t>
      </w:r>
      <w:r>
        <w:rPr>
          <w:rFonts w:ascii="Arial" w:hAnsi="Arial" w:cs="Arial"/>
          <w:sz w:val="22"/>
          <w:szCs w:val="22"/>
        </w:rPr>
        <w:t>itats de recerca industrial i/</w:t>
      </w:r>
      <w:r w:rsidRPr="00BA597A">
        <w:rPr>
          <w:rFonts w:ascii="Arial" w:hAnsi="Arial" w:cs="Arial"/>
          <w:sz w:val="22"/>
          <w:szCs w:val="22"/>
        </w:rPr>
        <w:t xml:space="preserve">o desenvolupament experimental relacionades amb la COVID-19, incloent la </w:t>
      </w:r>
      <w:r w:rsidR="00E444D6">
        <w:rPr>
          <w:rFonts w:ascii="Arial" w:hAnsi="Arial" w:cs="Arial"/>
          <w:sz w:val="22"/>
          <w:szCs w:val="22"/>
        </w:rPr>
        <w:t>recerca</w:t>
      </w:r>
      <w:r w:rsidRPr="00BA597A">
        <w:rPr>
          <w:rFonts w:ascii="Arial" w:hAnsi="Arial" w:cs="Arial"/>
          <w:sz w:val="22"/>
          <w:szCs w:val="22"/>
        </w:rPr>
        <w:t xml:space="preserve"> sobre vacunes, medicaments i tractaments, productes sani</w:t>
      </w:r>
      <w:r w:rsidR="00E444D6">
        <w:rPr>
          <w:rFonts w:ascii="Arial" w:hAnsi="Arial" w:cs="Arial"/>
          <w:sz w:val="22"/>
          <w:szCs w:val="22"/>
        </w:rPr>
        <w:t>taris i equips hospitalaris i mèdics</w:t>
      </w:r>
      <w:r w:rsidRPr="00BA597A">
        <w:rPr>
          <w:rFonts w:ascii="Arial" w:hAnsi="Arial" w:cs="Arial"/>
          <w:sz w:val="22"/>
          <w:szCs w:val="22"/>
        </w:rPr>
        <w:t>, desinfectants i roba i equips de protecció, així com les innovacions de processos pertinents amb vista a una producció eficient dels productes necessaris.</w:t>
      </w:r>
    </w:p>
    <w:p w:rsidR="00A22428" w:rsidRPr="00CE1817" w:rsidRDefault="00A2242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2428">
        <w:rPr>
          <w:rFonts w:ascii="Arial" w:hAnsi="Arial" w:cs="Arial"/>
          <w:sz w:val="22"/>
          <w:szCs w:val="22"/>
        </w:rPr>
        <w:t xml:space="preserve">Hauran d'incloure activitats de recerca industrial  </w:t>
      </w:r>
      <w:r>
        <w:rPr>
          <w:rFonts w:ascii="Arial" w:hAnsi="Arial" w:cs="Arial"/>
          <w:sz w:val="22"/>
          <w:szCs w:val="22"/>
        </w:rPr>
        <w:t>i/</w:t>
      </w:r>
      <w:r w:rsidRPr="00A22428">
        <w:rPr>
          <w:rFonts w:ascii="Arial" w:hAnsi="Arial" w:cs="Arial"/>
          <w:sz w:val="22"/>
          <w:szCs w:val="22"/>
        </w:rPr>
        <w:t>o desenvolupament experimental, segons les definicions de l'ar</w:t>
      </w:r>
      <w:r>
        <w:rPr>
          <w:rFonts w:ascii="Arial" w:hAnsi="Arial" w:cs="Arial"/>
          <w:sz w:val="22"/>
          <w:szCs w:val="22"/>
        </w:rPr>
        <w:t xml:space="preserve">ticle 2, apartats 85 i 86, del </w:t>
      </w:r>
      <w:r w:rsidRPr="00A22428">
        <w:rPr>
          <w:rFonts w:ascii="Arial" w:hAnsi="Arial" w:cs="Arial"/>
          <w:sz w:val="22"/>
          <w:szCs w:val="22"/>
        </w:rPr>
        <w:t>Reglament (UE) nº 651/2014, de 17 de juny de 2014 pel qual es declaren determinades categories d'ajuda compatibles amb el mercat interior en aplicació dels articles 107 i 108 de</w:t>
      </w:r>
      <w:r>
        <w:rPr>
          <w:rFonts w:ascii="Arial" w:hAnsi="Arial" w:cs="Arial"/>
          <w:sz w:val="22"/>
          <w:szCs w:val="22"/>
        </w:rPr>
        <w:t xml:space="preserve">l </w:t>
      </w:r>
      <w:r w:rsidRPr="00A22428">
        <w:rPr>
          <w:rFonts w:ascii="Arial" w:hAnsi="Arial" w:cs="Arial"/>
          <w:sz w:val="22"/>
          <w:szCs w:val="22"/>
        </w:rPr>
        <w:t>Tractat (en endavant, Reglament (UE) nº 651/2014, de 17 de juny de 2014)</w:t>
      </w:r>
      <w:r w:rsidR="00E444D6">
        <w:rPr>
          <w:rFonts w:ascii="Arial" w:hAnsi="Arial" w:cs="Arial"/>
          <w:sz w:val="22"/>
          <w:szCs w:val="22"/>
        </w:rPr>
        <w:t>.</w:t>
      </w:r>
    </w:p>
    <w:p w:rsidR="00A22428" w:rsidRPr="00A22428" w:rsidRDefault="00A2242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2428">
        <w:rPr>
          <w:rFonts w:ascii="Arial" w:hAnsi="Arial" w:cs="Arial"/>
          <w:sz w:val="22"/>
          <w:szCs w:val="22"/>
        </w:rPr>
        <w:t>Beneficiaris: Empreses vàlidament constituïdes, amb personalitat jurídica pròpia i domicili fiscal a Esp</w:t>
      </w:r>
      <w:r>
        <w:rPr>
          <w:rFonts w:ascii="Arial" w:hAnsi="Arial" w:cs="Arial"/>
          <w:sz w:val="22"/>
          <w:szCs w:val="22"/>
        </w:rPr>
        <w:t>anya. I centres Tecnològics i/</w:t>
      </w:r>
      <w:r w:rsidR="00586CAA">
        <w:rPr>
          <w:rFonts w:ascii="Arial" w:hAnsi="Arial" w:cs="Arial"/>
          <w:sz w:val="22"/>
          <w:szCs w:val="22"/>
        </w:rPr>
        <w:t>o c</w:t>
      </w:r>
      <w:r w:rsidRPr="00A22428">
        <w:rPr>
          <w:rFonts w:ascii="Arial" w:hAnsi="Arial" w:cs="Arial"/>
          <w:sz w:val="22"/>
          <w:szCs w:val="22"/>
        </w:rPr>
        <w:t>entres de Suport a la Innovació inscrits en el registre de centres creat pel Reial Decret 2093/2008, de 19 de desembre.</w:t>
      </w:r>
    </w:p>
    <w:p w:rsidR="00CE1817" w:rsidRDefault="00CE1817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A22428" w:rsidRPr="00A22428" w:rsidRDefault="00A2242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2428">
        <w:rPr>
          <w:rFonts w:ascii="Arial" w:hAnsi="Arial" w:cs="Arial"/>
          <w:sz w:val="22"/>
          <w:szCs w:val="22"/>
        </w:rPr>
        <w:t>El pressupost elegible màxim serà de 625.000 euros.</w:t>
      </w:r>
    </w:p>
    <w:p w:rsidR="00A22428" w:rsidRPr="00A22428" w:rsidRDefault="00A2242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2428">
        <w:rPr>
          <w:rFonts w:ascii="Arial" w:hAnsi="Arial" w:cs="Arial"/>
          <w:sz w:val="22"/>
          <w:szCs w:val="22"/>
        </w:rPr>
        <w:t>Termini: Inici en 2020 i finalització, com a màxim, el 31 d'octubre de 2021.</w:t>
      </w:r>
    </w:p>
    <w:p w:rsidR="001D6A3A" w:rsidRPr="005819A0" w:rsidRDefault="001D6A3A" w:rsidP="00CE1817">
      <w:pPr>
        <w:pStyle w:val="Prrafodelista"/>
        <w:numPr>
          <w:ilvl w:val="0"/>
          <w:numId w:val="38"/>
        </w:num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819A0">
        <w:rPr>
          <w:rFonts w:ascii="Arial" w:hAnsi="Arial" w:cs="Arial"/>
          <w:b/>
          <w:sz w:val="22"/>
          <w:szCs w:val="22"/>
        </w:rPr>
        <w:t>Pro</w:t>
      </w:r>
      <w:r w:rsidR="00A22428">
        <w:rPr>
          <w:rFonts w:ascii="Arial" w:hAnsi="Arial" w:cs="Arial"/>
          <w:b/>
          <w:sz w:val="22"/>
          <w:szCs w:val="22"/>
        </w:rPr>
        <w:t>jectes d’inversió individuals</w:t>
      </w:r>
    </w:p>
    <w:p w:rsidR="00A22428" w:rsidRDefault="00A2242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2428">
        <w:rPr>
          <w:rFonts w:ascii="Arial" w:hAnsi="Arial" w:cs="Arial"/>
          <w:sz w:val="22"/>
          <w:szCs w:val="22"/>
        </w:rPr>
        <w:t>Inversions per a la fabricació de productes relacionats amb la COVID-19. S'inclouen en aquest concepte els medicaments (incloses vacunes) i els tractaments, els seus productes intermedis, els ingredients farmacèutics actius i les matèries primeres; els productes sanitar</w:t>
      </w:r>
      <w:r>
        <w:rPr>
          <w:rFonts w:ascii="Arial" w:hAnsi="Arial" w:cs="Arial"/>
          <w:sz w:val="22"/>
          <w:szCs w:val="22"/>
        </w:rPr>
        <w:t>is, els equips hospitalaris i mèdics</w:t>
      </w:r>
      <w:r w:rsidRPr="00A22428">
        <w:rPr>
          <w:rFonts w:ascii="Arial" w:hAnsi="Arial" w:cs="Arial"/>
          <w:sz w:val="22"/>
          <w:szCs w:val="22"/>
        </w:rPr>
        <w:t xml:space="preserve"> (inclosos els respiradors, la roba i l'equip de protecció, i les eines de diagnòstic) i les matèries primeres necessàries per a la seva producció; i les eines de recollida / tractament de dades.</w:t>
      </w:r>
    </w:p>
    <w:p w:rsidR="00915458" w:rsidRPr="00915458" w:rsidRDefault="0091545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 xml:space="preserve">Hauran </w:t>
      </w:r>
      <w:r>
        <w:rPr>
          <w:rFonts w:ascii="Arial" w:hAnsi="Arial" w:cs="Arial"/>
          <w:sz w:val="22"/>
          <w:szCs w:val="22"/>
        </w:rPr>
        <w:t>d’</w:t>
      </w:r>
      <w:r w:rsidRPr="00915458">
        <w:rPr>
          <w:rFonts w:ascii="Arial" w:hAnsi="Arial" w:cs="Arial"/>
          <w:sz w:val="22"/>
          <w:szCs w:val="22"/>
        </w:rPr>
        <w:t>implicar una millora en el procés de producció habitual de</w:t>
      </w:r>
      <w:r>
        <w:rPr>
          <w:rFonts w:ascii="Arial" w:hAnsi="Arial" w:cs="Arial"/>
          <w:sz w:val="22"/>
          <w:szCs w:val="22"/>
        </w:rPr>
        <w:t>l</w:t>
      </w:r>
      <w:r w:rsidRPr="00915458">
        <w:rPr>
          <w:rFonts w:ascii="Arial" w:hAnsi="Arial" w:cs="Arial"/>
          <w:sz w:val="22"/>
          <w:szCs w:val="22"/>
        </w:rPr>
        <w:t xml:space="preserve"> beneficiari o un increment de la seva capacitat de producció.</w:t>
      </w:r>
    </w:p>
    <w:p w:rsidR="00915458" w:rsidRPr="00915458" w:rsidRDefault="0091545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>Beneficiaris: Empreses vàlidament constituïdes, amb personalitat jurídica pròpia i domicili fiscal a Espanya.</w:t>
      </w:r>
    </w:p>
    <w:p w:rsidR="00915458" w:rsidRPr="00915458" w:rsidRDefault="0091545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>El pressupost màxim elegible serà de 625.000 euros.</w:t>
      </w:r>
    </w:p>
    <w:p w:rsidR="00A22428" w:rsidRDefault="00915458" w:rsidP="00CE1817">
      <w:pPr>
        <w:pStyle w:val="Prrafodelista"/>
        <w:spacing w:before="240"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>Termini: Durada màxima de sis mesos, a comptar de</w:t>
      </w:r>
      <w:r>
        <w:rPr>
          <w:rFonts w:ascii="Arial" w:hAnsi="Arial" w:cs="Arial"/>
          <w:sz w:val="22"/>
          <w:szCs w:val="22"/>
        </w:rPr>
        <w:t>s de</w:t>
      </w:r>
      <w:r w:rsidRPr="00915458">
        <w:rPr>
          <w:rFonts w:ascii="Arial" w:hAnsi="Arial" w:cs="Arial"/>
          <w:sz w:val="22"/>
          <w:szCs w:val="22"/>
        </w:rPr>
        <w:t xml:space="preserve"> la data de concessió de l'ajut. Inici en 2020 i finalització, com a màxim, el 31 d'octubre de 2020.</w:t>
      </w:r>
    </w:p>
    <w:p w:rsidR="00716127" w:rsidRPr="005819A0" w:rsidRDefault="00915458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915458">
        <w:rPr>
          <w:rFonts w:ascii="Arial" w:hAnsi="Arial" w:cs="Arial"/>
          <w:b/>
          <w:sz w:val="22"/>
          <w:szCs w:val="22"/>
        </w:rPr>
        <w:t>Finançament i costos elegibles</w:t>
      </w:r>
    </w:p>
    <w:p w:rsidR="00915458" w:rsidRDefault="00915458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>El pressupost màxim d'aquesta convocatòria és de 12.000.000 d'euros. Aquesta quantia podrà ser incrementada en cas de disponibilitat pressupostària. Només es concedirà una ajuda per beneficiari.</w:t>
      </w:r>
    </w:p>
    <w:p w:rsidR="00915458" w:rsidRDefault="00915458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 xml:space="preserve">La intensitat màxima de les ajudes serà </w:t>
      </w:r>
      <w:r>
        <w:rPr>
          <w:rFonts w:ascii="Arial" w:hAnsi="Arial" w:cs="Arial"/>
          <w:sz w:val="22"/>
          <w:szCs w:val="22"/>
        </w:rPr>
        <w:t xml:space="preserve">del </w:t>
      </w:r>
      <w:r w:rsidRPr="00915458">
        <w:rPr>
          <w:rFonts w:ascii="Arial" w:hAnsi="Arial" w:cs="Arial"/>
          <w:b/>
          <w:sz w:val="22"/>
          <w:szCs w:val="22"/>
        </w:rPr>
        <w:t>80% del pressupost elegible</w:t>
      </w:r>
      <w:r w:rsidRPr="00915458">
        <w:rPr>
          <w:rFonts w:ascii="Arial" w:hAnsi="Arial" w:cs="Arial"/>
          <w:sz w:val="22"/>
          <w:szCs w:val="22"/>
        </w:rPr>
        <w:t>. La quantia individualitzada dels aju</w:t>
      </w:r>
      <w:r>
        <w:rPr>
          <w:rFonts w:ascii="Arial" w:hAnsi="Arial" w:cs="Arial"/>
          <w:sz w:val="22"/>
          <w:szCs w:val="22"/>
        </w:rPr>
        <w:t xml:space="preserve">ts es determinarà en funció del cost </w:t>
      </w:r>
      <w:proofErr w:type="spellStart"/>
      <w:r>
        <w:rPr>
          <w:rFonts w:ascii="Arial" w:hAnsi="Arial" w:cs="Arial"/>
          <w:sz w:val="22"/>
          <w:szCs w:val="22"/>
        </w:rPr>
        <w:t>finançable</w:t>
      </w:r>
      <w:proofErr w:type="spellEnd"/>
      <w:r>
        <w:rPr>
          <w:rFonts w:ascii="Arial" w:hAnsi="Arial" w:cs="Arial"/>
          <w:sz w:val="22"/>
          <w:szCs w:val="22"/>
        </w:rPr>
        <w:t xml:space="preserve"> real de</w:t>
      </w:r>
      <w:r w:rsidRPr="00915458">
        <w:rPr>
          <w:rFonts w:ascii="Arial" w:hAnsi="Arial" w:cs="Arial"/>
          <w:sz w:val="22"/>
          <w:szCs w:val="22"/>
        </w:rPr>
        <w:t>l projecte, de les característiques dels beneficiaris i de les disponibilitats pressupostàries.</w:t>
      </w:r>
    </w:p>
    <w:p w:rsidR="00915458" w:rsidRDefault="00915458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915458">
        <w:rPr>
          <w:rFonts w:ascii="Arial" w:hAnsi="Arial" w:cs="Arial"/>
          <w:sz w:val="22"/>
          <w:szCs w:val="22"/>
        </w:rPr>
        <w:t>La totalitat de l'ajuda a cada beneficiari s'efectuarà en un únic pagament en ocasió de la resolució de concessió.</w:t>
      </w:r>
    </w:p>
    <w:p w:rsidR="00716127" w:rsidRPr="005819A0" w:rsidRDefault="00716127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5819A0">
        <w:rPr>
          <w:rFonts w:ascii="Arial" w:hAnsi="Arial" w:cs="Arial"/>
          <w:sz w:val="22"/>
          <w:szCs w:val="22"/>
        </w:rPr>
        <w:t>L</w:t>
      </w:r>
      <w:r w:rsidR="002E134A">
        <w:rPr>
          <w:rFonts w:ascii="Arial" w:hAnsi="Arial" w:cs="Arial"/>
          <w:sz w:val="22"/>
          <w:szCs w:val="22"/>
        </w:rPr>
        <w:t>es despeses elegibles en els projectes de R+D són:</w:t>
      </w:r>
    </w:p>
    <w:p w:rsidR="00716127" w:rsidRPr="005819A0" w:rsidRDefault="002E134A" w:rsidP="00CE1817">
      <w:pPr>
        <w:pStyle w:val="Prrafodelista"/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Costos de personal dedicat</w:t>
      </w:r>
      <w:r w:rsidR="00716127" w:rsidRPr="005819A0">
        <w:rPr>
          <w:rFonts w:ascii="Arial" w:hAnsi="Arial" w:cs="Arial"/>
          <w:sz w:val="22"/>
          <w:szCs w:val="22"/>
        </w:rPr>
        <w:t xml:space="preserve"> al pro</w:t>
      </w:r>
      <w:r>
        <w:rPr>
          <w:rFonts w:ascii="Arial" w:hAnsi="Arial" w:cs="Arial"/>
          <w:sz w:val="22"/>
          <w:szCs w:val="22"/>
        </w:rPr>
        <w:t>jecte</w:t>
      </w:r>
      <w:r w:rsidR="00716127" w:rsidRPr="005819A0">
        <w:rPr>
          <w:rFonts w:ascii="Arial" w:hAnsi="Arial" w:cs="Arial"/>
          <w:sz w:val="22"/>
          <w:szCs w:val="22"/>
        </w:rPr>
        <w:t>.</w:t>
      </w:r>
    </w:p>
    <w:p w:rsidR="00716127" w:rsidRPr="005819A0" w:rsidRDefault="002E134A" w:rsidP="00CE1817">
      <w:pPr>
        <w:pStyle w:val="Prrafodelista"/>
        <w:numPr>
          <w:ilvl w:val="0"/>
          <w:numId w:val="39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Costos de material</w:t>
      </w:r>
      <w:r w:rsidR="00716127" w:rsidRPr="005819A0">
        <w:rPr>
          <w:rFonts w:ascii="Arial" w:hAnsi="Arial" w:cs="Arial"/>
          <w:sz w:val="22"/>
          <w:szCs w:val="22"/>
        </w:rPr>
        <w:t>s, fungibles, su</w:t>
      </w:r>
      <w:r>
        <w:rPr>
          <w:rFonts w:ascii="Arial" w:hAnsi="Arial" w:cs="Arial"/>
          <w:sz w:val="22"/>
          <w:szCs w:val="22"/>
        </w:rPr>
        <w:t>bministraments i productes similars</w:t>
      </w:r>
      <w:r w:rsidR="00716127" w:rsidRPr="005819A0">
        <w:rPr>
          <w:rFonts w:ascii="Arial" w:hAnsi="Arial" w:cs="Arial"/>
          <w:sz w:val="22"/>
          <w:szCs w:val="22"/>
        </w:rPr>
        <w:t>.</w:t>
      </w:r>
    </w:p>
    <w:p w:rsidR="00716127" w:rsidRPr="005819A0" w:rsidRDefault="002E134A" w:rsidP="00CE1817">
      <w:pPr>
        <w:pStyle w:val="Prrafodelista"/>
        <w:numPr>
          <w:ilvl w:val="0"/>
          <w:numId w:val="39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</w:t>
      </w:r>
      <w:r w:rsidR="00716127" w:rsidRPr="005819A0">
        <w:rPr>
          <w:rFonts w:ascii="Arial" w:hAnsi="Arial" w:cs="Arial"/>
          <w:sz w:val="22"/>
          <w:szCs w:val="22"/>
        </w:rPr>
        <w:t>s d</w:t>
      </w:r>
      <w:r>
        <w:rPr>
          <w:rFonts w:ascii="Arial" w:hAnsi="Arial" w:cs="Arial"/>
          <w:sz w:val="22"/>
          <w:szCs w:val="22"/>
        </w:rPr>
        <w:t>’investigació</w:t>
      </w:r>
      <w:r w:rsidR="00716127" w:rsidRPr="005819A0">
        <w:rPr>
          <w:rFonts w:ascii="Arial" w:hAnsi="Arial" w:cs="Arial"/>
          <w:sz w:val="22"/>
          <w:szCs w:val="22"/>
        </w:rPr>
        <w:t xml:space="preserve"> contractual, con</w:t>
      </w:r>
      <w:r>
        <w:rPr>
          <w:rFonts w:ascii="Arial" w:hAnsi="Arial" w:cs="Arial"/>
          <w:sz w:val="22"/>
          <w:szCs w:val="22"/>
        </w:rPr>
        <w:t>eixements tècnics i patents adquiride</w:t>
      </w:r>
      <w:r w:rsidR="00716127" w:rsidRPr="005819A0">
        <w:rPr>
          <w:rFonts w:ascii="Arial" w:hAnsi="Arial" w:cs="Arial"/>
          <w:sz w:val="22"/>
          <w:szCs w:val="22"/>
        </w:rPr>
        <w:t>s a pre</w:t>
      </w:r>
      <w:r>
        <w:rPr>
          <w:rFonts w:ascii="Arial" w:hAnsi="Arial" w:cs="Arial"/>
          <w:sz w:val="22"/>
          <w:szCs w:val="22"/>
        </w:rPr>
        <w:t>u</w:t>
      </w:r>
      <w:r w:rsidR="00716127" w:rsidRPr="005819A0">
        <w:rPr>
          <w:rFonts w:ascii="Arial" w:hAnsi="Arial" w:cs="Arial"/>
          <w:sz w:val="22"/>
          <w:szCs w:val="22"/>
        </w:rPr>
        <w:t xml:space="preserve"> de merca</w:t>
      </w:r>
      <w:r>
        <w:rPr>
          <w:rFonts w:ascii="Arial" w:hAnsi="Arial" w:cs="Arial"/>
          <w:sz w:val="22"/>
          <w:szCs w:val="22"/>
        </w:rPr>
        <w:t>t</w:t>
      </w:r>
      <w:r w:rsidR="00716127" w:rsidRPr="005819A0">
        <w:rPr>
          <w:rFonts w:ascii="Arial" w:hAnsi="Arial" w:cs="Arial"/>
          <w:sz w:val="22"/>
          <w:szCs w:val="22"/>
        </w:rPr>
        <w:t>.</w:t>
      </w:r>
    </w:p>
    <w:p w:rsidR="00716127" w:rsidRPr="005819A0" w:rsidRDefault="002E134A" w:rsidP="00CE1817">
      <w:pPr>
        <w:pStyle w:val="Prrafodelista"/>
        <w:numPr>
          <w:ilvl w:val="0"/>
          <w:numId w:val="40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Consultori</w:t>
      </w:r>
      <w:r w:rsidR="00716127" w:rsidRPr="005819A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i serveis equivalents.</w:t>
      </w:r>
    </w:p>
    <w:p w:rsidR="00716127" w:rsidRPr="005819A0" w:rsidRDefault="002E134A" w:rsidP="00CE1817">
      <w:pPr>
        <w:pStyle w:val="Prrafodelista"/>
        <w:numPr>
          <w:ilvl w:val="0"/>
          <w:numId w:val="40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Costo</w:t>
      </w:r>
      <w:r w:rsidR="00716127" w:rsidRPr="005819A0">
        <w:rPr>
          <w:rFonts w:ascii="Arial" w:hAnsi="Arial" w:cs="Arial"/>
          <w:sz w:val="22"/>
          <w:szCs w:val="22"/>
        </w:rPr>
        <w:t>s relaciona</w:t>
      </w:r>
      <w:r>
        <w:rPr>
          <w:rFonts w:ascii="Arial" w:hAnsi="Arial" w:cs="Arial"/>
          <w:sz w:val="22"/>
          <w:szCs w:val="22"/>
        </w:rPr>
        <w:t>ts amb l’obtenció, validació i defensa de patents, avaluacions de la conformitat o autoritzacions necessàries per a la comercialització.</w:t>
      </w:r>
      <w:r w:rsidR="00716127" w:rsidRPr="005819A0">
        <w:rPr>
          <w:rFonts w:ascii="Arial" w:hAnsi="Arial" w:cs="Arial"/>
          <w:sz w:val="22"/>
          <w:szCs w:val="22"/>
        </w:rPr>
        <w:t xml:space="preserve"> </w:t>
      </w:r>
    </w:p>
    <w:p w:rsidR="00716127" w:rsidRPr="005819A0" w:rsidRDefault="002E134A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cas</w:t>
      </w:r>
      <w:r w:rsidR="00716127" w:rsidRPr="005819A0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>ls projectes d’inversió són:</w:t>
      </w:r>
    </w:p>
    <w:p w:rsidR="00716127" w:rsidRPr="005819A0" w:rsidRDefault="002E134A" w:rsidP="00CE1817">
      <w:pPr>
        <w:pStyle w:val="Prrafodelista"/>
        <w:numPr>
          <w:ilvl w:val="0"/>
          <w:numId w:val="4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Costes de personal dedicat</w:t>
      </w:r>
      <w:r w:rsidR="00716127" w:rsidRPr="005819A0">
        <w:rPr>
          <w:rFonts w:ascii="Arial" w:hAnsi="Arial" w:cs="Arial"/>
          <w:sz w:val="22"/>
          <w:szCs w:val="22"/>
        </w:rPr>
        <w:t xml:space="preserve"> al pro</w:t>
      </w:r>
      <w:r>
        <w:rPr>
          <w:rFonts w:ascii="Arial" w:hAnsi="Arial" w:cs="Arial"/>
          <w:sz w:val="22"/>
          <w:szCs w:val="22"/>
        </w:rPr>
        <w:t>jecte</w:t>
      </w:r>
      <w:r w:rsidR="00716127" w:rsidRPr="005819A0">
        <w:rPr>
          <w:rFonts w:ascii="Arial" w:hAnsi="Arial" w:cs="Arial"/>
          <w:sz w:val="22"/>
          <w:szCs w:val="22"/>
        </w:rPr>
        <w:t>.</w:t>
      </w:r>
    </w:p>
    <w:p w:rsidR="00716127" w:rsidRPr="005819A0" w:rsidRDefault="002E134A" w:rsidP="00CE1817">
      <w:pPr>
        <w:pStyle w:val="Prrafodelista"/>
        <w:numPr>
          <w:ilvl w:val="0"/>
          <w:numId w:val="41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Costes de material</w:t>
      </w:r>
      <w:r w:rsidR="00716127" w:rsidRPr="005819A0">
        <w:rPr>
          <w:rFonts w:ascii="Arial" w:hAnsi="Arial" w:cs="Arial"/>
          <w:sz w:val="22"/>
          <w:szCs w:val="22"/>
        </w:rPr>
        <w:t>s, su</w:t>
      </w:r>
      <w:r>
        <w:rPr>
          <w:rFonts w:ascii="Arial" w:hAnsi="Arial" w:cs="Arial"/>
          <w:sz w:val="22"/>
          <w:szCs w:val="22"/>
        </w:rPr>
        <w:t>bministrament</w:t>
      </w:r>
      <w:r w:rsidR="00716127" w:rsidRPr="005819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 productes similars.</w:t>
      </w:r>
    </w:p>
    <w:p w:rsidR="00716127" w:rsidRPr="005819A0" w:rsidRDefault="00716127" w:rsidP="00CE1817">
      <w:pPr>
        <w:pStyle w:val="Prrafodelista"/>
        <w:numPr>
          <w:ilvl w:val="0"/>
          <w:numId w:val="41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19A0">
        <w:rPr>
          <w:rFonts w:ascii="Arial" w:hAnsi="Arial" w:cs="Arial"/>
          <w:sz w:val="22"/>
          <w:szCs w:val="22"/>
        </w:rPr>
        <w:t>Costes d</w:t>
      </w:r>
      <w:r w:rsidR="002E134A">
        <w:rPr>
          <w:rFonts w:ascii="Arial" w:hAnsi="Arial" w:cs="Arial"/>
          <w:sz w:val="22"/>
          <w:szCs w:val="22"/>
        </w:rPr>
        <w:t>’adquisició d’actius fixos materials i immaterials.</w:t>
      </w:r>
    </w:p>
    <w:p w:rsidR="00716127" w:rsidRPr="005819A0" w:rsidRDefault="00716127" w:rsidP="00CE1817">
      <w:pPr>
        <w:pStyle w:val="Prrafodelista"/>
        <w:numPr>
          <w:ilvl w:val="0"/>
          <w:numId w:val="41"/>
        </w:numPr>
        <w:spacing w:line="288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5819A0">
        <w:rPr>
          <w:rFonts w:ascii="Arial" w:hAnsi="Arial" w:cs="Arial"/>
          <w:sz w:val="22"/>
          <w:szCs w:val="22"/>
        </w:rPr>
        <w:t>Costes de contra</w:t>
      </w:r>
      <w:r w:rsidR="002E134A">
        <w:rPr>
          <w:rFonts w:ascii="Arial" w:hAnsi="Arial" w:cs="Arial"/>
          <w:sz w:val="22"/>
          <w:szCs w:val="22"/>
        </w:rPr>
        <w:t>ctacions externe</w:t>
      </w:r>
      <w:r w:rsidRPr="005819A0">
        <w:rPr>
          <w:rFonts w:ascii="Arial" w:hAnsi="Arial" w:cs="Arial"/>
          <w:sz w:val="22"/>
          <w:szCs w:val="22"/>
        </w:rPr>
        <w:t>s neces</w:t>
      </w:r>
      <w:r w:rsidR="00F15BDD">
        <w:rPr>
          <w:rFonts w:ascii="Arial" w:hAnsi="Arial" w:cs="Arial"/>
          <w:sz w:val="22"/>
          <w:szCs w:val="22"/>
        </w:rPr>
        <w:t>sà</w:t>
      </w:r>
      <w:r w:rsidR="002E134A">
        <w:rPr>
          <w:rFonts w:ascii="Arial" w:hAnsi="Arial" w:cs="Arial"/>
          <w:sz w:val="22"/>
          <w:szCs w:val="22"/>
        </w:rPr>
        <w:t>rie</w:t>
      </w:r>
      <w:r w:rsidRPr="005819A0">
        <w:rPr>
          <w:rFonts w:ascii="Arial" w:hAnsi="Arial" w:cs="Arial"/>
          <w:sz w:val="22"/>
          <w:szCs w:val="22"/>
        </w:rPr>
        <w:t>s p</w:t>
      </w:r>
      <w:r w:rsidR="00F15BDD">
        <w:rPr>
          <w:rFonts w:ascii="Arial" w:hAnsi="Arial" w:cs="Arial"/>
          <w:sz w:val="22"/>
          <w:szCs w:val="22"/>
        </w:rPr>
        <w:t xml:space="preserve">er a la </w:t>
      </w:r>
      <w:r w:rsidRPr="005819A0">
        <w:rPr>
          <w:rFonts w:ascii="Arial" w:hAnsi="Arial" w:cs="Arial"/>
          <w:sz w:val="22"/>
          <w:szCs w:val="22"/>
        </w:rPr>
        <w:t>inversió.</w:t>
      </w:r>
    </w:p>
    <w:p w:rsidR="00F15BDD" w:rsidRDefault="00F15BDD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F15BDD">
        <w:rPr>
          <w:rFonts w:ascii="Arial" w:hAnsi="Arial" w:cs="Arial"/>
          <w:sz w:val="22"/>
          <w:szCs w:val="22"/>
        </w:rPr>
        <w:t>En el cas que el projecte hagi començat abans de l'1 de febrer de 2020, només seran elegibles els costos addicionals relacionats amb els esforços d'acceleració o l'ampliació d</w:t>
      </w:r>
      <w:r>
        <w:rPr>
          <w:rFonts w:ascii="Arial" w:hAnsi="Arial" w:cs="Arial"/>
          <w:sz w:val="22"/>
          <w:szCs w:val="22"/>
        </w:rPr>
        <w:t>e l'abast de</w:t>
      </w:r>
      <w:r w:rsidRPr="00F15BDD">
        <w:rPr>
          <w:rFonts w:ascii="Arial" w:hAnsi="Arial" w:cs="Arial"/>
          <w:sz w:val="22"/>
          <w:szCs w:val="22"/>
        </w:rPr>
        <w:t>l projecte, que s'hagin realitzat a partir de l'1 de febrer de 2020. aquesta circumstància s'ha d'in</w:t>
      </w:r>
      <w:r>
        <w:rPr>
          <w:rFonts w:ascii="Arial" w:hAnsi="Arial" w:cs="Arial"/>
          <w:sz w:val="22"/>
          <w:szCs w:val="22"/>
        </w:rPr>
        <w:t>dicar en la memòria tècnica de</w:t>
      </w:r>
      <w:r w:rsidRPr="00F15BDD">
        <w:rPr>
          <w:rFonts w:ascii="Arial" w:hAnsi="Arial" w:cs="Arial"/>
          <w:sz w:val="22"/>
          <w:szCs w:val="22"/>
        </w:rPr>
        <w:t>l projecte.</w:t>
      </w:r>
    </w:p>
    <w:p w:rsidR="00716127" w:rsidRPr="005819A0" w:rsidRDefault="00716127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819A0">
        <w:rPr>
          <w:rFonts w:ascii="Arial" w:hAnsi="Arial" w:cs="Arial"/>
          <w:b/>
          <w:sz w:val="22"/>
          <w:szCs w:val="22"/>
        </w:rPr>
        <w:t>Subcontra</w:t>
      </w:r>
      <w:r w:rsidR="00F15BDD">
        <w:rPr>
          <w:rFonts w:ascii="Arial" w:hAnsi="Arial" w:cs="Arial"/>
          <w:b/>
          <w:sz w:val="22"/>
          <w:szCs w:val="22"/>
        </w:rPr>
        <w:t>ctació</w:t>
      </w:r>
    </w:p>
    <w:p w:rsidR="00F15BDD" w:rsidRDefault="00F15BDD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F15BDD">
        <w:rPr>
          <w:rFonts w:ascii="Arial" w:hAnsi="Arial" w:cs="Arial"/>
          <w:sz w:val="22"/>
          <w:szCs w:val="22"/>
        </w:rPr>
        <w:t>Els beneficiaris podran subcontractar les actuacions subvencionade</w:t>
      </w:r>
      <w:r>
        <w:rPr>
          <w:rFonts w:ascii="Arial" w:hAnsi="Arial" w:cs="Arial"/>
          <w:sz w:val="22"/>
          <w:szCs w:val="22"/>
        </w:rPr>
        <w:t>s fins a un percentatge màxim d</w:t>
      </w:r>
      <w:r w:rsidRPr="00F15B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 65% del </w:t>
      </w:r>
      <w:r w:rsidRPr="00F15BDD">
        <w:rPr>
          <w:rFonts w:ascii="Arial" w:hAnsi="Arial" w:cs="Arial"/>
          <w:sz w:val="22"/>
          <w:szCs w:val="22"/>
        </w:rPr>
        <w:t xml:space="preserve">pressupost elegible, prèvia autorització en tot cas </w:t>
      </w:r>
      <w:r>
        <w:rPr>
          <w:rFonts w:ascii="Arial" w:hAnsi="Arial" w:cs="Arial"/>
          <w:sz w:val="22"/>
          <w:szCs w:val="22"/>
        </w:rPr>
        <w:t xml:space="preserve">de </w:t>
      </w:r>
      <w:r w:rsidRPr="00F15BDD">
        <w:rPr>
          <w:rFonts w:ascii="Arial" w:hAnsi="Arial" w:cs="Arial"/>
          <w:sz w:val="22"/>
          <w:szCs w:val="22"/>
        </w:rPr>
        <w:t xml:space="preserve">l'òrgan </w:t>
      </w:r>
      <w:proofErr w:type="spellStart"/>
      <w:r w:rsidRPr="00F15BDD">
        <w:rPr>
          <w:rFonts w:ascii="Arial" w:hAnsi="Arial" w:cs="Arial"/>
          <w:sz w:val="22"/>
          <w:szCs w:val="22"/>
        </w:rPr>
        <w:t>concedent</w:t>
      </w:r>
      <w:proofErr w:type="spellEnd"/>
      <w:r w:rsidRPr="00F15BDD">
        <w:rPr>
          <w:rFonts w:ascii="Arial" w:hAnsi="Arial" w:cs="Arial"/>
          <w:sz w:val="22"/>
          <w:szCs w:val="22"/>
        </w:rPr>
        <w:t xml:space="preserve"> en la resolució de concessió de l'ajut.</w:t>
      </w:r>
    </w:p>
    <w:p w:rsidR="00F15BDD" w:rsidRPr="005819A0" w:rsidRDefault="00F15BDD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F15BDD">
        <w:rPr>
          <w:rFonts w:ascii="Arial" w:hAnsi="Arial" w:cs="Arial"/>
          <w:b/>
          <w:sz w:val="22"/>
          <w:szCs w:val="22"/>
        </w:rPr>
        <w:t>Terminis de presentació de sol·licituds</w:t>
      </w:r>
    </w:p>
    <w:p w:rsidR="00D02CD6" w:rsidRDefault="00F15BDD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F15BDD">
        <w:rPr>
          <w:rFonts w:ascii="Arial" w:hAnsi="Arial" w:cs="Arial"/>
          <w:sz w:val="22"/>
          <w:szCs w:val="22"/>
        </w:rPr>
        <w:t xml:space="preserve">Els articles 10 a 16 fixen els terminis, documentació necessària i el procés per presentar la documentació així com la seva avaluació i resolució. El termini de presentació de sol·licituds començarà a partir del </w:t>
      </w:r>
      <w:r>
        <w:rPr>
          <w:rFonts w:ascii="Arial" w:hAnsi="Arial" w:cs="Arial"/>
          <w:sz w:val="22"/>
          <w:szCs w:val="22"/>
        </w:rPr>
        <w:t xml:space="preserve">dia 11 de maig a les 12:00 del </w:t>
      </w:r>
      <w:r w:rsidRPr="00F15BDD">
        <w:rPr>
          <w:rFonts w:ascii="Arial" w:hAnsi="Arial" w:cs="Arial"/>
          <w:sz w:val="22"/>
          <w:szCs w:val="22"/>
        </w:rPr>
        <w:t>migdia i finalitzarà el 15 d</w:t>
      </w:r>
      <w:r>
        <w:rPr>
          <w:rFonts w:ascii="Arial" w:hAnsi="Arial" w:cs="Arial"/>
          <w:sz w:val="22"/>
          <w:szCs w:val="22"/>
        </w:rPr>
        <w:t>e desembre de 2020 o fins a l'exhauriment</w:t>
      </w:r>
      <w:r w:rsidRPr="00F15BDD">
        <w:rPr>
          <w:rFonts w:ascii="Arial" w:hAnsi="Arial" w:cs="Arial"/>
          <w:sz w:val="22"/>
          <w:szCs w:val="22"/>
        </w:rPr>
        <w:t xml:space="preserve"> dels fons assignats a aquesta convocatòria, el que serà comunicat a través del web de CDTI. En tot cas, no es podra</w:t>
      </w:r>
      <w:r w:rsidR="00765A71">
        <w:rPr>
          <w:rFonts w:ascii="Arial" w:hAnsi="Arial" w:cs="Arial"/>
          <w:sz w:val="22"/>
          <w:szCs w:val="22"/>
        </w:rPr>
        <w:t>n concedir ajudes més enllà de</w:t>
      </w:r>
      <w:r w:rsidRPr="00F15BDD">
        <w:rPr>
          <w:rFonts w:ascii="Arial" w:hAnsi="Arial" w:cs="Arial"/>
          <w:sz w:val="22"/>
          <w:szCs w:val="22"/>
        </w:rPr>
        <w:t>l 31 de desembre de 2020.</w:t>
      </w:r>
    </w:p>
    <w:p w:rsidR="00D02CD6" w:rsidRDefault="00D02CD6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D02CD6">
        <w:rPr>
          <w:rFonts w:ascii="Arial" w:hAnsi="Arial" w:cs="Arial"/>
          <w:sz w:val="22"/>
          <w:szCs w:val="22"/>
        </w:rPr>
        <w:t xml:space="preserve">L'emplenament i presentació de les sol·licituds per a l'obtenció dels ajuts s'ha de fer obligatòriament a través dels formularis i mitjans electrònics habilitats per a </w:t>
      </w:r>
      <w:r>
        <w:rPr>
          <w:rFonts w:ascii="Arial" w:hAnsi="Arial" w:cs="Arial"/>
          <w:sz w:val="22"/>
          <w:szCs w:val="22"/>
        </w:rPr>
        <w:t xml:space="preserve">això en la seu electrònica del </w:t>
      </w:r>
      <w:r w:rsidRPr="00D02CD6">
        <w:rPr>
          <w:rFonts w:ascii="Arial" w:hAnsi="Arial" w:cs="Arial"/>
          <w:sz w:val="22"/>
          <w:szCs w:val="22"/>
        </w:rPr>
        <w:t>CDTI (https://sede.cdti.gob.es/), la qual cosa requerirà el registre previ dels sol·licitants en el sistema d'entitats de CDTI.</w:t>
      </w:r>
    </w:p>
    <w:p w:rsidR="00D02CD6" w:rsidRDefault="00D02CD6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resolució del </w:t>
      </w:r>
      <w:r w:rsidRPr="00D02CD6">
        <w:rPr>
          <w:rFonts w:ascii="Arial" w:hAnsi="Arial" w:cs="Arial"/>
          <w:sz w:val="22"/>
          <w:szCs w:val="22"/>
        </w:rPr>
        <w:t>procediment es notificarà als interessats mitjançant la seva publicació en la pàgina web de CDTI, i tindrà tots els efectes de notificació practicada</w:t>
      </w:r>
      <w:r w:rsidR="00673849">
        <w:rPr>
          <w:rFonts w:ascii="Arial" w:hAnsi="Arial" w:cs="Arial"/>
          <w:sz w:val="22"/>
          <w:szCs w:val="22"/>
        </w:rPr>
        <w:t>.</w:t>
      </w:r>
    </w:p>
    <w:p w:rsidR="00CE1817" w:rsidRDefault="00CE1817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E1817" w:rsidRDefault="00CE1817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D6A3A" w:rsidRPr="005819A0" w:rsidRDefault="001D6A3A" w:rsidP="00CE1817">
      <w:pPr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819A0">
        <w:rPr>
          <w:rFonts w:ascii="Arial" w:hAnsi="Arial" w:cs="Arial"/>
          <w:b/>
          <w:sz w:val="22"/>
          <w:szCs w:val="22"/>
        </w:rPr>
        <w:t>Normativa relacionada</w:t>
      </w:r>
    </w:p>
    <w:p w:rsidR="001D6A3A" w:rsidRPr="005819A0" w:rsidRDefault="007E6055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hyperlink r:id="rId9" w:history="1">
        <w:r w:rsidR="00586CAA">
          <w:rPr>
            <w:rStyle w:val="Hipervnculo"/>
            <w:rFonts w:ascii="Arial" w:hAnsi="Arial" w:cs="Arial"/>
            <w:sz w:val="22"/>
            <w:szCs w:val="22"/>
          </w:rPr>
          <w:t>Resolució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 xml:space="preserve"> de 7 de ma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ig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 xml:space="preserve"> de 2020 de la Direcció General del Centr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e per al Desenvolupament Tecnolò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>gic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 xml:space="preserve"> Industrial, E.P.E (CDTI) pe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>r la qu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al s’aprova la convocatòria de subvencions a projecte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 xml:space="preserve">s de 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R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 xml:space="preserve">+D 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i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 xml:space="preserve"> d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’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>inversió p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 xml:space="preserve">er fer front a la emergència sanitària declarada per la malaltia </w:t>
        </w:r>
        <w:r w:rsidR="001D6A3A" w:rsidRPr="005819A0">
          <w:rPr>
            <w:rStyle w:val="Hipervnculo"/>
            <w:rFonts w:ascii="Arial" w:hAnsi="Arial" w:cs="Arial"/>
            <w:sz w:val="22"/>
            <w:szCs w:val="22"/>
          </w:rPr>
          <w:t>COVID-19</w:t>
        </w:r>
      </w:hyperlink>
    </w:p>
    <w:p w:rsidR="00526941" w:rsidRPr="005819A0" w:rsidRDefault="007E6055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Re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ial Decret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-l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lei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 11/2020, de 31 de mar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ç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, p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el qual s’adopte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n m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esures urgents complementàries en l’à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mbit social 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>i econò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mic</w:t>
        </w:r>
        <w:r w:rsidR="00586CAA">
          <w:rPr>
            <w:rStyle w:val="Hipervnculo"/>
            <w:rFonts w:ascii="Arial" w:hAnsi="Arial" w:cs="Arial"/>
            <w:sz w:val="22"/>
            <w:szCs w:val="22"/>
          </w:rPr>
          <w:t xml:space="preserve"> per fer front 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al COVID-19</w:t>
        </w:r>
      </w:hyperlink>
      <w:r w:rsidR="00526941" w:rsidRPr="005819A0">
        <w:rPr>
          <w:rFonts w:ascii="Arial" w:hAnsi="Arial" w:cs="Arial"/>
          <w:sz w:val="22"/>
          <w:szCs w:val="22"/>
        </w:rPr>
        <w:t>.</w:t>
      </w:r>
    </w:p>
    <w:p w:rsidR="00526941" w:rsidRPr="005819A0" w:rsidRDefault="007E6055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hyperlink r:id="rId11" w:history="1"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Re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i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al Decret-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llei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 8/2020, de 17 de mar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ç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, de me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sures urgents extraordinàrie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s p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er fer front a l’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impact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e econò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mic 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 xml:space="preserve">i 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social del COVID-19</w:t>
        </w:r>
      </w:hyperlink>
      <w:r w:rsidR="00526941" w:rsidRPr="005819A0">
        <w:rPr>
          <w:rFonts w:ascii="Arial" w:hAnsi="Arial" w:cs="Arial"/>
          <w:sz w:val="22"/>
          <w:szCs w:val="22"/>
        </w:rPr>
        <w:t>.</w:t>
      </w:r>
    </w:p>
    <w:p w:rsidR="002E0329" w:rsidRDefault="007E6055" w:rsidP="00CE1817">
      <w:pPr>
        <w:spacing w:before="240" w:line="288" w:lineRule="auto"/>
        <w:jc w:val="both"/>
        <w:rPr>
          <w:rStyle w:val="Hipervnculo"/>
          <w:rFonts w:ascii="Arial" w:hAnsi="Arial" w:cs="Arial"/>
          <w:sz w:val="22"/>
          <w:szCs w:val="22"/>
        </w:rPr>
      </w:pPr>
      <w:hyperlink r:id="rId12" w:history="1">
        <w:r w:rsidR="004757D5">
          <w:rPr>
            <w:rStyle w:val="Hipervnculo"/>
            <w:rFonts w:ascii="Arial" w:hAnsi="Arial" w:cs="Arial"/>
            <w:sz w:val="22"/>
            <w:szCs w:val="22"/>
          </w:rPr>
          <w:t>Modificació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 del Marc Temporal relati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u a le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s me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sures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 d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’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a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j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uda 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estatal destinade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s a 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donar suport l’economi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a en el context de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 xml:space="preserve"> 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>l</w:t>
        </w:r>
        <w:r w:rsidR="004757D5">
          <w:rPr>
            <w:rStyle w:val="Hipervnculo"/>
            <w:rFonts w:ascii="Arial" w:hAnsi="Arial" w:cs="Arial"/>
            <w:sz w:val="22"/>
            <w:szCs w:val="22"/>
          </w:rPr>
          <w:t>’actual brot</w:t>
        </w:r>
        <w:r w:rsidR="00526941" w:rsidRPr="005819A0">
          <w:rPr>
            <w:rStyle w:val="Hipervnculo"/>
            <w:rFonts w:ascii="Arial" w:hAnsi="Arial" w:cs="Arial"/>
            <w:sz w:val="22"/>
            <w:szCs w:val="22"/>
          </w:rPr>
          <w:t xml:space="preserve"> de COVID-19</w:t>
        </w:r>
      </w:hyperlink>
    </w:p>
    <w:p w:rsidR="00586CAA" w:rsidRPr="005819A0" w:rsidRDefault="00586CAA" w:rsidP="00CE1817">
      <w:pPr>
        <w:spacing w:before="240" w:line="288" w:lineRule="auto"/>
        <w:jc w:val="both"/>
        <w:rPr>
          <w:rFonts w:ascii="Arial" w:hAnsi="Arial" w:cs="Arial"/>
          <w:sz w:val="22"/>
          <w:szCs w:val="22"/>
        </w:rPr>
      </w:pPr>
    </w:p>
    <w:sectPr w:rsidR="00586CAA" w:rsidRPr="005819A0" w:rsidSect="001276E0">
      <w:headerReference w:type="default" r:id="rId13"/>
      <w:footerReference w:type="default" r:id="rId14"/>
      <w:pgSz w:w="11906" w:h="16838"/>
      <w:pgMar w:top="1843" w:right="1274" w:bottom="2694" w:left="1701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CC" w:rsidRDefault="00153ACC" w:rsidP="00F8534D">
      <w:r>
        <w:separator/>
      </w:r>
    </w:p>
  </w:endnote>
  <w:endnote w:type="continuationSeparator" w:id="0">
    <w:p w:rsidR="00153ACC" w:rsidRDefault="00153ACC" w:rsidP="00F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RotisSansSerifStd-Regular">
    <w:altName w:val="Cambria"/>
    <w:panose1 w:val="020B0503030202020304"/>
    <w:charset w:val="4D"/>
    <w:family w:val="auto"/>
    <w:notTrueType/>
    <w:pitch w:val="default"/>
    <w:sig w:usb0="00000003" w:usb1="00000000" w:usb2="00000000" w:usb3="00000000" w:csb0="00000001" w:csb1="00000000"/>
  </w:font>
  <w:font w:name="Rotis SemiSans Std">
    <w:altName w:val="Candara"/>
    <w:charset w:val="00"/>
    <w:family w:val="auto"/>
    <w:pitch w:val="variable"/>
    <w:sig w:usb0="00000003" w:usb1="00000001" w:usb2="00000000" w:usb3="00000000" w:csb0="00000001" w:csb1="00000000"/>
  </w:font>
  <w:font w:name="Rotis Sans Serif Std ExtraBold">
    <w:panose1 w:val="020B09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Rotis SemiSerif Std">
    <w:altName w:val="Bell MT"/>
    <w:charset w:val="00"/>
    <w:family w:val="auto"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3936"/>
      <w:gridCol w:w="2693"/>
      <w:gridCol w:w="2410"/>
    </w:tblGrid>
    <w:tr w:rsidR="003D54EA" w:rsidRPr="0000514E" w:rsidTr="00795B1D">
      <w:tc>
        <w:tcPr>
          <w:tcW w:w="3936" w:type="dxa"/>
          <w:vAlign w:val="center"/>
        </w:tcPr>
        <w:p w:rsidR="003D54EA" w:rsidRPr="007A2B25" w:rsidRDefault="003D54EA" w:rsidP="00795B1D">
          <w:pPr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</w:pPr>
          <w:r w:rsidRPr="007A2B25"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  <w:t>Via Laietana, 32 · 08003 Barcelona</w:t>
          </w:r>
        </w:p>
        <w:p w:rsidR="003D54EA" w:rsidRPr="007A2B25" w:rsidRDefault="00F14038" w:rsidP="00795B1D">
          <w:pPr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</w:pPr>
          <w:r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  <w:t>T. 934 841 202</w:t>
          </w:r>
        </w:p>
        <w:p w:rsidR="003D54EA" w:rsidRDefault="007E6055" w:rsidP="00D866A8">
          <w:pPr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</w:pPr>
          <w:hyperlink r:id="rId1" w:history="1">
            <w:r w:rsidR="003D54EA" w:rsidRPr="007A2B25">
              <w:rPr>
                <w:rFonts w:ascii="Rotis Sans Serif Std" w:eastAsia="Times New Roman" w:hAnsi="Rotis Sans Serif Std"/>
                <w:color w:val="0000FF"/>
                <w:sz w:val="20"/>
                <w:szCs w:val="20"/>
                <w:u w:val="single"/>
                <w:lang w:eastAsia="en-US"/>
              </w:rPr>
              <w:t>innovacio@foment.com</w:t>
            </w:r>
          </w:hyperlink>
          <w:r w:rsidR="003D54EA" w:rsidRPr="007A2B25"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  <w:t xml:space="preserve"> · </w:t>
          </w:r>
          <w:hyperlink r:id="rId2" w:history="1">
            <w:r w:rsidR="003D54EA" w:rsidRPr="007A2B25">
              <w:rPr>
                <w:rFonts w:ascii="Rotis Sans Serif Std" w:eastAsia="Times New Roman" w:hAnsi="Rotis Sans Serif Std"/>
                <w:color w:val="0000FF"/>
                <w:sz w:val="20"/>
                <w:szCs w:val="20"/>
                <w:u w:val="single"/>
                <w:lang w:eastAsia="en-US"/>
              </w:rPr>
              <w:t>www.foment.com</w:t>
            </w:r>
          </w:hyperlink>
          <w:r w:rsidR="003D54EA" w:rsidRPr="007A2B25">
            <w:rPr>
              <w:rFonts w:ascii="Rotis Sans Serif Std" w:eastAsia="Times New Roman" w:hAnsi="Rotis Sans Serif Std"/>
              <w:color w:val="5F6062"/>
              <w:sz w:val="20"/>
              <w:szCs w:val="20"/>
              <w:lang w:eastAsia="en-US"/>
            </w:rPr>
            <w:t xml:space="preserve"> </w:t>
          </w:r>
        </w:p>
        <w:p w:rsidR="00B4187E" w:rsidRPr="0000514E" w:rsidRDefault="00B4187E" w:rsidP="00D866A8">
          <w:pPr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693" w:type="dxa"/>
          <w:vAlign w:val="center"/>
        </w:tcPr>
        <w:p w:rsidR="003D54EA" w:rsidRPr="0000514E" w:rsidRDefault="003D54EA" w:rsidP="00795B1D">
          <w:pPr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3D54EA" w:rsidRDefault="00BC1F3A" w:rsidP="00795B1D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Rotis Sans Serif Std" w:eastAsia="Times New Roman" w:hAnsi="Rotis Sans Serif Std" w:cs="RotisSansSerifStd-Regular"/>
              <w:color w:val="C00000"/>
              <w:sz w:val="20"/>
              <w:szCs w:val="20"/>
              <w:lang w:eastAsia="es-ES_tradnl"/>
            </w:rPr>
          </w:pPr>
          <w:r>
            <w:rPr>
              <w:rFonts w:ascii="Rotis Sans Serif Std" w:eastAsia="Times New Roman" w:hAnsi="Rotis Sans Serif Std" w:cs="RotisSansSerifStd-Regular"/>
              <w:color w:val="C00000"/>
              <w:sz w:val="20"/>
              <w:szCs w:val="20"/>
              <w:lang w:eastAsia="es-ES_tradnl"/>
            </w:rPr>
            <w:t>Mé</w:t>
          </w:r>
          <w:r w:rsidR="003D54EA">
            <w:rPr>
              <w:rFonts w:ascii="Rotis Sans Serif Std" w:eastAsia="Times New Roman" w:hAnsi="Rotis Sans Serif Std" w:cs="RotisSansSerifStd-Regular"/>
              <w:color w:val="C00000"/>
              <w:sz w:val="20"/>
              <w:szCs w:val="20"/>
              <w:lang w:eastAsia="es-ES_tradnl"/>
            </w:rPr>
            <w:t>s informació:</w:t>
          </w:r>
        </w:p>
        <w:p w:rsidR="003D54EA" w:rsidRPr="003D54EA" w:rsidRDefault="003D54EA" w:rsidP="00795B1D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Rotis Sans Serif Std" w:eastAsia="Times New Roman" w:hAnsi="Rotis Sans Serif Std" w:cs="RotisSansSerifStd-Regular"/>
              <w:b/>
              <w:color w:val="7F7F7F" w:themeColor="text1" w:themeTint="80"/>
              <w:sz w:val="20"/>
              <w:szCs w:val="20"/>
              <w:lang w:eastAsia="es-ES_tradnl"/>
            </w:rPr>
          </w:pPr>
          <w:r w:rsidRPr="003D54EA">
            <w:rPr>
              <w:rFonts w:ascii="Rotis Sans Serif Std" w:eastAsia="Times New Roman" w:hAnsi="Rotis Sans Serif Std" w:cs="RotisSansSerifStd-Regular"/>
              <w:b/>
              <w:color w:val="7F7F7F" w:themeColor="text1" w:themeTint="80"/>
              <w:sz w:val="20"/>
              <w:szCs w:val="20"/>
              <w:lang w:eastAsia="es-ES_tradnl"/>
            </w:rPr>
            <w:t>M</w:t>
          </w:r>
          <w:r w:rsidR="00BC33A9">
            <w:rPr>
              <w:rFonts w:ascii="Rotis Sans Serif Std" w:eastAsia="Times New Roman" w:hAnsi="Rotis Sans Serif Std" w:cs="RotisSansSerifStd-Regular"/>
              <w:b/>
              <w:color w:val="7F7F7F" w:themeColor="text1" w:themeTint="80"/>
              <w:sz w:val="20"/>
              <w:szCs w:val="20"/>
              <w:lang w:eastAsia="es-ES_tradnl"/>
            </w:rPr>
            <w:t>aria Mora Radó</w:t>
          </w:r>
        </w:p>
        <w:p w:rsidR="00B4187E" w:rsidRDefault="003D54EA" w:rsidP="00D866A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</w:pPr>
          <w:r w:rsidRPr="007A2B25"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  <w:t>D</w:t>
          </w:r>
          <w:r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  <w:t>irectora d</w:t>
          </w:r>
          <w:r w:rsidR="00BC1F3A"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  <w:t>’</w:t>
          </w:r>
          <w:r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  <w:t>Innovació</w:t>
          </w:r>
        </w:p>
        <w:p w:rsidR="00B4187E" w:rsidRPr="00B4187E" w:rsidRDefault="00B4187E" w:rsidP="00D866A8">
          <w:pPr>
            <w:widowControl w:val="0"/>
            <w:autoSpaceDE w:val="0"/>
            <w:autoSpaceDN w:val="0"/>
            <w:adjustRightInd w:val="0"/>
            <w:textAlignment w:val="center"/>
            <w:rPr>
              <w:rFonts w:ascii="Rotis Sans Serif Std" w:eastAsia="Times New Roman" w:hAnsi="Rotis Sans Serif Std" w:cs="RotisSansSerifStd-Regular"/>
              <w:color w:val="5E6061"/>
              <w:sz w:val="20"/>
              <w:szCs w:val="20"/>
              <w:lang w:eastAsia="es-ES_tradnl"/>
            </w:rPr>
          </w:pPr>
        </w:p>
      </w:tc>
    </w:tr>
  </w:tbl>
  <w:p w:rsidR="00EB2D99" w:rsidRDefault="00EB2D9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7CD2F" wp14:editId="02C73395">
              <wp:simplePos x="0" y="0"/>
              <wp:positionH relativeFrom="column">
                <wp:posOffset>-217805</wp:posOffset>
              </wp:positionH>
              <wp:positionV relativeFrom="paragraph">
                <wp:posOffset>-916305</wp:posOffset>
              </wp:positionV>
              <wp:extent cx="6060440" cy="0"/>
              <wp:effectExtent l="0" t="0" r="16510" b="19050"/>
              <wp:wrapTight wrapText="bothSides">
                <wp:wrapPolygon edited="0">
                  <wp:start x="0" y="-1"/>
                  <wp:lineTo x="0" y="-1"/>
                  <wp:lineTo x="21591" y="-1"/>
                  <wp:lineTo x="21591" y="-1"/>
                  <wp:lineTo x="0" y="-1"/>
                </wp:wrapPolygon>
              </wp:wrapTight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808080">
                                  <a:alpha val="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72.15pt" to="460.05pt,-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" strokecolor="#bfbfbf" strokeweight=".25pt">
              <v:shadow opacity="0" origin=",.5" offset="0,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CC" w:rsidRDefault="00153ACC" w:rsidP="00F8534D">
      <w:r>
        <w:separator/>
      </w:r>
    </w:p>
  </w:footnote>
  <w:footnote w:type="continuationSeparator" w:id="0">
    <w:p w:rsidR="00153ACC" w:rsidRDefault="00153ACC" w:rsidP="00F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D" w:rsidRDefault="00F8534D" w:rsidP="00F8534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608DEFA" wp14:editId="7D5EFE00">
          <wp:simplePos x="0" y="0"/>
          <wp:positionH relativeFrom="column">
            <wp:posOffset>4878705</wp:posOffset>
          </wp:positionH>
          <wp:positionV relativeFrom="paragraph">
            <wp:posOffset>-1905</wp:posOffset>
          </wp:positionV>
          <wp:extent cx="1107440" cy="657225"/>
          <wp:effectExtent l="0" t="0" r="0" b="9525"/>
          <wp:wrapTight wrapText="bothSides">
            <wp:wrapPolygon edited="0">
              <wp:start x="0" y="0"/>
              <wp:lineTo x="0" y="21287"/>
              <wp:lineTo x="21179" y="21287"/>
              <wp:lineTo x="21179" y="0"/>
              <wp:lineTo x="0" y="0"/>
            </wp:wrapPolygon>
          </wp:wrapTight>
          <wp:docPr id="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665" wp14:editId="6D8A85D9">
              <wp:simplePos x="0" y="0"/>
              <wp:positionH relativeFrom="column">
                <wp:posOffset>269875</wp:posOffset>
              </wp:positionH>
              <wp:positionV relativeFrom="paragraph">
                <wp:posOffset>48260</wp:posOffset>
              </wp:positionV>
              <wp:extent cx="4518025" cy="558800"/>
              <wp:effectExtent l="3175" t="635" r="3175" b="254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534D" w:rsidRPr="009949C9" w:rsidRDefault="00F8534D" w:rsidP="00F8534D">
                          <w:pPr>
                            <w:rPr>
                              <w:rFonts w:ascii="Rotis Sans Serif Std" w:hAnsi="Rotis Sans Serif Std"/>
                              <w:color w:val="5F606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tis Sans Serif Std" w:hAnsi="Rotis Sans Serif Std"/>
                              <w:color w:val="5F6062"/>
                              <w:sz w:val="32"/>
                              <w:szCs w:val="32"/>
                            </w:rPr>
                            <w:t xml:space="preserve">Circular </w:t>
                          </w:r>
                        </w:p>
                        <w:p w:rsidR="00F8534D" w:rsidRPr="001450F4" w:rsidRDefault="00F8534D" w:rsidP="00F8534D">
                          <w:pPr>
                            <w:rPr>
                              <w:rFonts w:ascii="Rotis Sans Serif Std" w:hAnsi="Rotis Sans Serif Std"/>
                              <w:color w:val="C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Rotis Sans Serif Std" w:hAnsi="Rotis Sans Serif Std"/>
                              <w:color w:val="C00000"/>
                              <w:sz w:val="32"/>
                              <w:szCs w:val="32"/>
                            </w:rPr>
                            <w:t>Innovació</w:t>
                          </w:r>
                        </w:p>
                        <w:p w:rsidR="00F8534D" w:rsidRPr="00490D4B" w:rsidRDefault="00F8534D" w:rsidP="00F8534D">
                          <w:pPr>
                            <w:rPr>
                              <w:rFonts w:ascii="Rotis SemiSerif Std" w:hAnsi="Rotis SemiSerif Std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1.25pt;margin-top:3.8pt;width:355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" filled="f" stroked="f">
              <v:textbox inset="0,0,0,0">
                <w:txbxContent>
                  <w:p w:rsidR="00F8534D" w:rsidRPr="009949C9" w:rsidRDefault="00F8534D" w:rsidP="00F8534D">
                    <w:pPr>
                      <w:rPr>
                        <w:rFonts w:ascii="Rotis Sans Serif Std" w:hAnsi="Rotis Sans Serif Std"/>
                        <w:color w:val="5F6062"/>
                        <w:sz w:val="32"/>
                        <w:szCs w:val="32"/>
                      </w:rPr>
                    </w:pPr>
                    <w:r>
                      <w:rPr>
                        <w:rFonts w:ascii="Rotis Sans Serif Std" w:hAnsi="Rotis Sans Serif Std"/>
                        <w:color w:val="5F6062"/>
                        <w:sz w:val="32"/>
                        <w:szCs w:val="32"/>
                      </w:rPr>
                      <w:t xml:space="preserve">Circular </w:t>
                    </w:r>
                  </w:p>
                  <w:p w:rsidR="00F8534D" w:rsidRPr="001450F4" w:rsidRDefault="00F8534D" w:rsidP="00F8534D">
                    <w:pPr>
                      <w:rPr>
                        <w:rFonts w:ascii="Rotis Sans Serif Std" w:hAnsi="Rotis Sans Serif Std"/>
                        <w:color w:val="C00000"/>
                        <w:sz w:val="36"/>
                        <w:szCs w:val="36"/>
                      </w:rPr>
                    </w:pPr>
                    <w:r>
                      <w:rPr>
                        <w:rFonts w:ascii="Rotis Sans Serif Std" w:hAnsi="Rotis Sans Serif Std"/>
                        <w:color w:val="C00000"/>
                        <w:sz w:val="32"/>
                        <w:szCs w:val="32"/>
                      </w:rPr>
                      <w:t>Innovació</w:t>
                    </w:r>
                  </w:p>
                  <w:p w:rsidR="00F8534D" w:rsidRPr="00490D4B" w:rsidRDefault="00F8534D" w:rsidP="00F8534D">
                    <w:pPr>
                      <w:rPr>
                        <w:rFonts w:ascii="Rotis SemiSerif Std" w:hAnsi="Rotis SemiSerif Std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3DC8C5" wp14:editId="3B4C1FFC">
              <wp:simplePos x="0" y="0"/>
              <wp:positionH relativeFrom="column">
                <wp:posOffset>-72390</wp:posOffset>
              </wp:positionH>
              <wp:positionV relativeFrom="paragraph">
                <wp:posOffset>10160</wp:posOffset>
              </wp:positionV>
              <wp:extent cx="228600" cy="5715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571500"/>
                      </a:xfrm>
                      <a:prstGeom prst="rect">
                        <a:avLst/>
                      </a:prstGeom>
                      <a:solidFill>
                        <a:srgbClr val="C1002B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5.7pt;margin-top:.8pt;width:1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" fillcolor="#c1002b" stroked="f"/>
          </w:pict>
        </mc:Fallback>
      </mc:AlternateContent>
    </w:r>
  </w:p>
  <w:p w:rsidR="00F8534D" w:rsidRDefault="00F8534D" w:rsidP="00F8534D">
    <w:pPr>
      <w:pStyle w:val="Encabezado"/>
    </w:pPr>
  </w:p>
  <w:p w:rsidR="00F8534D" w:rsidRDefault="00F8534D" w:rsidP="00F8534D">
    <w:pPr>
      <w:pStyle w:val="Encabezado"/>
    </w:pPr>
  </w:p>
  <w:p w:rsidR="00F8534D" w:rsidRDefault="00F8534D" w:rsidP="00F8534D">
    <w:pPr>
      <w:pStyle w:val="Encabezado"/>
    </w:pPr>
  </w:p>
  <w:p w:rsidR="00F8534D" w:rsidRDefault="00E565D6" w:rsidP="00E565D6">
    <w:pPr>
      <w:pStyle w:val="Encabezado"/>
      <w:tabs>
        <w:tab w:val="clear" w:pos="4252"/>
        <w:tab w:val="clear" w:pos="8504"/>
        <w:tab w:val="left" w:pos="2863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3C81B" wp14:editId="5ED0B189">
              <wp:simplePos x="0" y="0"/>
              <wp:positionH relativeFrom="column">
                <wp:posOffset>-76835</wp:posOffset>
              </wp:positionH>
              <wp:positionV relativeFrom="paragraph">
                <wp:posOffset>18415</wp:posOffset>
              </wp:positionV>
              <wp:extent cx="6060440" cy="0"/>
              <wp:effectExtent l="0" t="0" r="16510" b="19050"/>
              <wp:wrapTight wrapText="bothSides">
                <wp:wrapPolygon edited="0">
                  <wp:start x="0" y="-1"/>
                  <wp:lineTo x="0" y="-1"/>
                  <wp:lineTo x="21591" y="-1"/>
                  <wp:lineTo x="21591" y="-1"/>
                  <wp:lineTo x="0" y="-1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04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808080">
                                  <a:alpha val="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.45pt" to="47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" strokecolor="#bfbfbf" strokeweight=".25pt">
              <v:shadow opacity="0" origin=",.5" offset="0,0"/>
              <w10:wrap type="tight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FE9"/>
    <w:multiLevelType w:val="hybridMultilevel"/>
    <w:tmpl w:val="5400FE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31C"/>
    <w:multiLevelType w:val="hybridMultilevel"/>
    <w:tmpl w:val="4A34064A"/>
    <w:lvl w:ilvl="0" w:tplc="ED988B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5D41"/>
    <w:multiLevelType w:val="hybridMultilevel"/>
    <w:tmpl w:val="20EEBC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4BCC"/>
    <w:multiLevelType w:val="hybridMultilevel"/>
    <w:tmpl w:val="31A2714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8D60CD"/>
    <w:multiLevelType w:val="multilevel"/>
    <w:tmpl w:val="BCA0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F49DD"/>
    <w:multiLevelType w:val="hybridMultilevel"/>
    <w:tmpl w:val="E57A1B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3705"/>
    <w:multiLevelType w:val="multilevel"/>
    <w:tmpl w:val="CD72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612D2"/>
    <w:multiLevelType w:val="multilevel"/>
    <w:tmpl w:val="664E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504F7"/>
    <w:multiLevelType w:val="multilevel"/>
    <w:tmpl w:val="40BE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E3870"/>
    <w:multiLevelType w:val="hybridMultilevel"/>
    <w:tmpl w:val="E6D96F0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30DB0E62"/>
    <w:multiLevelType w:val="hybridMultilevel"/>
    <w:tmpl w:val="F2006E06"/>
    <w:lvl w:ilvl="0" w:tplc="5B647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B56B6"/>
    <w:multiLevelType w:val="hybridMultilevel"/>
    <w:tmpl w:val="82C66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90A86"/>
    <w:multiLevelType w:val="hybridMultilevel"/>
    <w:tmpl w:val="8506C6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D29A8"/>
    <w:multiLevelType w:val="hybridMultilevel"/>
    <w:tmpl w:val="E780D7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E7B73"/>
    <w:multiLevelType w:val="hybridMultilevel"/>
    <w:tmpl w:val="8BAA90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D1025"/>
    <w:multiLevelType w:val="hybridMultilevel"/>
    <w:tmpl w:val="837CAC98"/>
    <w:lvl w:ilvl="0" w:tplc="F6047A6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712BC"/>
    <w:multiLevelType w:val="hybridMultilevel"/>
    <w:tmpl w:val="00283BB8"/>
    <w:lvl w:ilvl="0" w:tplc="948E7F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D1FC1"/>
    <w:multiLevelType w:val="hybridMultilevel"/>
    <w:tmpl w:val="AB22D9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C0DE1"/>
    <w:multiLevelType w:val="multilevel"/>
    <w:tmpl w:val="3640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704F91"/>
    <w:multiLevelType w:val="hybridMultilevel"/>
    <w:tmpl w:val="7BFAAD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B2B3D"/>
    <w:multiLevelType w:val="multilevel"/>
    <w:tmpl w:val="E69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550F9"/>
    <w:multiLevelType w:val="hybridMultilevel"/>
    <w:tmpl w:val="61D6B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0D"/>
    <w:multiLevelType w:val="hybridMultilevel"/>
    <w:tmpl w:val="50F8B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E3387"/>
    <w:multiLevelType w:val="multilevel"/>
    <w:tmpl w:val="00A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42125A"/>
    <w:multiLevelType w:val="multilevel"/>
    <w:tmpl w:val="7D16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95413"/>
    <w:multiLevelType w:val="multilevel"/>
    <w:tmpl w:val="2C1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B28D5"/>
    <w:multiLevelType w:val="hybridMultilevel"/>
    <w:tmpl w:val="7DB05A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4F4EA8"/>
    <w:multiLevelType w:val="hybridMultilevel"/>
    <w:tmpl w:val="6BCA9C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029D1"/>
    <w:multiLevelType w:val="hybridMultilevel"/>
    <w:tmpl w:val="F0B61C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A530B"/>
    <w:multiLevelType w:val="multilevel"/>
    <w:tmpl w:val="38C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435B6"/>
    <w:multiLevelType w:val="hybridMultilevel"/>
    <w:tmpl w:val="26D05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9352D"/>
    <w:multiLevelType w:val="multilevel"/>
    <w:tmpl w:val="54D0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41415A"/>
    <w:multiLevelType w:val="hybridMultilevel"/>
    <w:tmpl w:val="47DE7F22"/>
    <w:lvl w:ilvl="0" w:tplc="BDB09C0A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9B55B5"/>
    <w:multiLevelType w:val="multilevel"/>
    <w:tmpl w:val="7B3A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72D7F"/>
    <w:multiLevelType w:val="hybridMultilevel"/>
    <w:tmpl w:val="E2BE34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B479AB"/>
    <w:multiLevelType w:val="multilevel"/>
    <w:tmpl w:val="ACAA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64015"/>
    <w:multiLevelType w:val="hybridMultilevel"/>
    <w:tmpl w:val="E8B64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80F3B"/>
    <w:multiLevelType w:val="multilevel"/>
    <w:tmpl w:val="FB7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031EA"/>
    <w:multiLevelType w:val="multilevel"/>
    <w:tmpl w:val="2D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C4BB2"/>
    <w:multiLevelType w:val="hybridMultilevel"/>
    <w:tmpl w:val="593E0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F2FEE"/>
    <w:multiLevelType w:val="multilevel"/>
    <w:tmpl w:val="D9A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</w:num>
  <w:num w:numId="4">
    <w:abstractNumId w:val="6"/>
  </w:num>
  <w:num w:numId="5">
    <w:abstractNumId w:val="37"/>
  </w:num>
  <w:num w:numId="6">
    <w:abstractNumId w:val="23"/>
  </w:num>
  <w:num w:numId="7">
    <w:abstractNumId w:val="17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10"/>
  </w:num>
  <w:num w:numId="14">
    <w:abstractNumId w:val="29"/>
  </w:num>
  <w:num w:numId="15">
    <w:abstractNumId w:val="7"/>
  </w:num>
  <w:num w:numId="16">
    <w:abstractNumId w:val="40"/>
  </w:num>
  <w:num w:numId="17">
    <w:abstractNumId w:val="4"/>
  </w:num>
  <w:num w:numId="18">
    <w:abstractNumId w:val="20"/>
  </w:num>
  <w:num w:numId="19">
    <w:abstractNumId w:val="18"/>
  </w:num>
  <w:num w:numId="20">
    <w:abstractNumId w:val="8"/>
  </w:num>
  <w:num w:numId="21">
    <w:abstractNumId w:val="38"/>
  </w:num>
  <w:num w:numId="22">
    <w:abstractNumId w:val="25"/>
  </w:num>
  <w:num w:numId="23">
    <w:abstractNumId w:val="31"/>
  </w:num>
  <w:num w:numId="24">
    <w:abstractNumId w:val="24"/>
  </w:num>
  <w:num w:numId="25">
    <w:abstractNumId w:val="11"/>
  </w:num>
  <w:num w:numId="26">
    <w:abstractNumId w:val="16"/>
  </w:num>
  <w:num w:numId="27">
    <w:abstractNumId w:val="36"/>
  </w:num>
  <w:num w:numId="28">
    <w:abstractNumId w:val="12"/>
  </w:num>
  <w:num w:numId="29">
    <w:abstractNumId w:val="30"/>
  </w:num>
  <w:num w:numId="30">
    <w:abstractNumId w:val="39"/>
  </w:num>
  <w:num w:numId="31">
    <w:abstractNumId w:val="26"/>
  </w:num>
  <w:num w:numId="32">
    <w:abstractNumId w:val="2"/>
  </w:num>
  <w:num w:numId="33">
    <w:abstractNumId w:val="27"/>
  </w:num>
  <w:num w:numId="34">
    <w:abstractNumId w:val="13"/>
  </w:num>
  <w:num w:numId="35">
    <w:abstractNumId w:val="28"/>
  </w:num>
  <w:num w:numId="36">
    <w:abstractNumId w:val="19"/>
  </w:num>
  <w:num w:numId="37">
    <w:abstractNumId w:val="21"/>
  </w:num>
  <w:num w:numId="38">
    <w:abstractNumId w:val="32"/>
  </w:num>
  <w:num w:numId="39">
    <w:abstractNumId w:val="34"/>
  </w:num>
  <w:num w:numId="40">
    <w:abstractNumId w:val="2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5"/>
    <w:rsid w:val="00004C15"/>
    <w:rsid w:val="0000514E"/>
    <w:rsid w:val="00006785"/>
    <w:rsid w:val="0002420E"/>
    <w:rsid w:val="00032E9D"/>
    <w:rsid w:val="000513A3"/>
    <w:rsid w:val="00055158"/>
    <w:rsid w:val="000A2489"/>
    <w:rsid w:val="000A3BCE"/>
    <w:rsid w:val="000B1536"/>
    <w:rsid w:val="000B7622"/>
    <w:rsid w:val="000C1D5F"/>
    <w:rsid w:val="000E462B"/>
    <w:rsid w:val="000F63C9"/>
    <w:rsid w:val="00101E27"/>
    <w:rsid w:val="00107AB0"/>
    <w:rsid w:val="00111151"/>
    <w:rsid w:val="001276E0"/>
    <w:rsid w:val="0014308E"/>
    <w:rsid w:val="00150FA5"/>
    <w:rsid w:val="00153ACC"/>
    <w:rsid w:val="001657E4"/>
    <w:rsid w:val="00167173"/>
    <w:rsid w:val="001671B3"/>
    <w:rsid w:val="00177F88"/>
    <w:rsid w:val="00183ED9"/>
    <w:rsid w:val="00184856"/>
    <w:rsid w:val="001930FD"/>
    <w:rsid w:val="00196A4C"/>
    <w:rsid w:val="001B5721"/>
    <w:rsid w:val="001C1386"/>
    <w:rsid w:val="001C3C71"/>
    <w:rsid w:val="001D6A3A"/>
    <w:rsid w:val="001D7FE0"/>
    <w:rsid w:val="001F7B1F"/>
    <w:rsid w:val="00203166"/>
    <w:rsid w:val="00207FE8"/>
    <w:rsid w:val="002142FB"/>
    <w:rsid w:val="00214600"/>
    <w:rsid w:val="002172DA"/>
    <w:rsid w:val="002220D3"/>
    <w:rsid w:val="002279CA"/>
    <w:rsid w:val="00241AEB"/>
    <w:rsid w:val="002C7F50"/>
    <w:rsid w:val="002D59F0"/>
    <w:rsid w:val="002E0329"/>
    <w:rsid w:val="002E134A"/>
    <w:rsid w:val="002E23B7"/>
    <w:rsid w:val="002E3EC1"/>
    <w:rsid w:val="002E5281"/>
    <w:rsid w:val="002F06A7"/>
    <w:rsid w:val="002F659F"/>
    <w:rsid w:val="00314416"/>
    <w:rsid w:val="0031579A"/>
    <w:rsid w:val="00315A14"/>
    <w:rsid w:val="00321B49"/>
    <w:rsid w:val="0032352F"/>
    <w:rsid w:val="00327B3A"/>
    <w:rsid w:val="00333E90"/>
    <w:rsid w:val="00340FD5"/>
    <w:rsid w:val="00343F2A"/>
    <w:rsid w:val="00350AD0"/>
    <w:rsid w:val="00370693"/>
    <w:rsid w:val="00385EF6"/>
    <w:rsid w:val="00392C47"/>
    <w:rsid w:val="003B2F42"/>
    <w:rsid w:val="003B57DE"/>
    <w:rsid w:val="003C582C"/>
    <w:rsid w:val="003C58B3"/>
    <w:rsid w:val="003C7CA8"/>
    <w:rsid w:val="003D398E"/>
    <w:rsid w:val="003D54EA"/>
    <w:rsid w:val="003D7BD0"/>
    <w:rsid w:val="003E40BE"/>
    <w:rsid w:val="003E494F"/>
    <w:rsid w:val="00410B58"/>
    <w:rsid w:val="00416BC0"/>
    <w:rsid w:val="00424EE0"/>
    <w:rsid w:val="00427475"/>
    <w:rsid w:val="004302B9"/>
    <w:rsid w:val="004707B2"/>
    <w:rsid w:val="00474877"/>
    <w:rsid w:val="004757D5"/>
    <w:rsid w:val="0048105D"/>
    <w:rsid w:val="00496E93"/>
    <w:rsid w:val="004A5182"/>
    <w:rsid w:val="004C1187"/>
    <w:rsid w:val="004D2B78"/>
    <w:rsid w:val="004E01E4"/>
    <w:rsid w:val="004E0E58"/>
    <w:rsid w:val="00511892"/>
    <w:rsid w:val="00515ED2"/>
    <w:rsid w:val="0051686D"/>
    <w:rsid w:val="00526941"/>
    <w:rsid w:val="005305DF"/>
    <w:rsid w:val="00540412"/>
    <w:rsid w:val="0054584E"/>
    <w:rsid w:val="00567BB5"/>
    <w:rsid w:val="005720C6"/>
    <w:rsid w:val="005727B7"/>
    <w:rsid w:val="0057381D"/>
    <w:rsid w:val="00575BDD"/>
    <w:rsid w:val="005819A0"/>
    <w:rsid w:val="00586CAA"/>
    <w:rsid w:val="005A1B10"/>
    <w:rsid w:val="005A5D10"/>
    <w:rsid w:val="005B23BA"/>
    <w:rsid w:val="005B5200"/>
    <w:rsid w:val="005C0050"/>
    <w:rsid w:val="005D5E19"/>
    <w:rsid w:val="005F4D25"/>
    <w:rsid w:val="006069E7"/>
    <w:rsid w:val="00624EDB"/>
    <w:rsid w:val="006302B1"/>
    <w:rsid w:val="006329CB"/>
    <w:rsid w:val="0063415D"/>
    <w:rsid w:val="006418B2"/>
    <w:rsid w:val="0065103D"/>
    <w:rsid w:val="006665E4"/>
    <w:rsid w:val="00673849"/>
    <w:rsid w:val="00675F1C"/>
    <w:rsid w:val="00681B6C"/>
    <w:rsid w:val="006962A1"/>
    <w:rsid w:val="00697DA9"/>
    <w:rsid w:val="006A5943"/>
    <w:rsid w:val="006A7E95"/>
    <w:rsid w:val="006B03F2"/>
    <w:rsid w:val="006B2C57"/>
    <w:rsid w:val="006B5025"/>
    <w:rsid w:val="006B76B8"/>
    <w:rsid w:val="006D0F70"/>
    <w:rsid w:val="006E19F5"/>
    <w:rsid w:val="006E588A"/>
    <w:rsid w:val="00700B19"/>
    <w:rsid w:val="00700BCB"/>
    <w:rsid w:val="007063C8"/>
    <w:rsid w:val="007066BE"/>
    <w:rsid w:val="00715F2A"/>
    <w:rsid w:val="00716127"/>
    <w:rsid w:val="00722111"/>
    <w:rsid w:val="00725E65"/>
    <w:rsid w:val="00737967"/>
    <w:rsid w:val="0074321B"/>
    <w:rsid w:val="00743C87"/>
    <w:rsid w:val="007548F4"/>
    <w:rsid w:val="007570C2"/>
    <w:rsid w:val="007640FB"/>
    <w:rsid w:val="00765A05"/>
    <w:rsid w:val="00765A71"/>
    <w:rsid w:val="007765AE"/>
    <w:rsid w:val="0078643A"/>
    <w:rsid w:val="007A2B25"/>
    <w:rsid w:val="007B0168"/>
    <w:rsid w:val="007C541F"/>
    <w:rsid w:val="007E2DBB"/>
    <w:rsid w:val="0081262B"/>
    <w:rsid w:val="0082002D"/>
    <w:rsid w:val="00822D0D"/>
    <w:rsid w:val="0082312F"/>
    <w:rsid w:val="008318DC"/>
    <w:rsid w:val="008323F2"/>
    <w:rsid w:val="008340BC"/>
    <w:rsid w:val="00845FED"/>
    <w:rsid w:val="0085463E"/>
    <w:rsid w:val="00855DF3"/>
    <w:rsid w:val="00861D63"/>
    <w:rsid w:val="0087415B"/>
    <w:rsid w:val="008A68EB"/>
    <w:rsid w:val="008B5A83"/>
    <w:rsid w:val="008C37EE"/>
    <w:rsid w:val="008E2BA7"/>
    <w:rsid w:val="008E7BFD"/>
    <w:rsid w:val="008F1369"/>
    <w:rsid w:val="008F21FD"/>
    <w:rsid w:val="009022BB"/>
    <w:rsid w:val="00903D48"/>
    <w:rsid w:val="009115B1"/>
    <w:rsid w:val="00912F7C"/>
    <w:rsid w:val="00914A4D"/>
    <w:rsid w:val="00915458"/>
    <w:rsid w:val="009306AB"/>
    <w:rsid w:val="009322D2"/>
    <w:rsid w:val="00935072"/>
    <w:rsid w:val="009515FD"/>
    <w:rsid w:val="00955B35"/>
    <w:rsid w:val="00964860"/>
    <w:rsid w:val="00965651"/>
    <w:rsid w:val="009666F2"/>
    <w:rsid w:val="009914EF"/>
    <w:rsid w:val="009927D7"/>
    <w:rsid w:val="009947C4"/>
    <w:rsid w:val="0099693B"/>
    <w:rsid w:val="00997571"/>
    <w:rsid w:val="009A0BE7"/>
    <w:rsid w:val="009A2CA4"/>
    <w:rsid w:val="009D31F8"/>
    <w:rsid w:val="009E57C3"/>
    <w:rsid w:val="00A043DB"/>
    <w:rsid w:val="00A13F38"/>
    <w:rsid w:val="00A200E9"/>
    <w:rsid w:val="00A22428"/>
    <w:rsid w:val="00A35FA0"/>
    <w:rsid w:val="00A45AC5"/>
    <w:rsid w:val="00A571F0"/>
    <w:rsid w:val="00A620F9"/>
    <w:rsid w:val="00A621F5"/>
    <w:rsid w:val="00A6332E"/>
    <w:rsid w:val="00A734F1"/>
    <w:rsid w:val="00A92DF3"/>
    <w:rsid w:val="00A9792B"/>
    <w:rsid w:val="00AC4B8A"/>
    <w:rsid w:val="00AD7B07"/>
    <w:rsid w:val="00AE5A7A"/>
    <w:rsid w:val="00AF1560"/>
    <w:rsid w:val="00AF6003"/>
    <w:rsid w:val="00B01083"/>
    <w:rsid w:val="00B07C23"/>
    <w:rsid w:val="00B268E6"/>
    <w:rsid w:val="00B4187E"/>
    <w:rsid w:val="00B466E0"/>
    <w:rsid w:val="00B50459"/>
    <w:rsid w:val="00B52955"/>
    <w:rsid w:val="00B5454D"/>
    <w:rsid w:val="00B6097A"/>
    <w:rsid w:val="00B61D53"/>
    <w:rsid w:val="00B6371C"/>
    <w:rsid w:val="00B802DD"/>
    <w:rsid w:val="00B957C3"/>
    <w:rsid w:val="00BA597A"/>
    <w:rsid w:val="00BB0535"/>
    <w:rsid w:val="00BC1F3A"/>
    <w:rsid w:val="00BC33A9"/>
    <w:rsid w:val="00BC52AD"/>
    <w:rsid w:val="00BD04F0"/>
    <w:rsid w:val="00BD240A"/>
    <w:rsid w:val="00BE533B"/>
    <w:rsid w:val="00BE56DF"/>
    <w:rsid w:val="00BE5987"/>
    <w:rsid w:val="00BE6E8D"/>
    <w:rsid w:val="00BF68E8"/>
    <w:rsid w:val="00BF7DB8"/>
    <w:rsid w:val="00C36D6A"/>
    <w:rsid w:val="00C37EA1"/>
    <w:rsid w:val="00C40735"/>
    <w:rsid w:val="00C477EB"/>
    <w:rsid w:val="00C528C9"/>
    <w:rsid w:val="00C561A0"/>
    <w:rsid w:val="00C57BD3"/>
    <w:rsid w:val="00C83DF5"/>
    <w:rsid w:val="00C96214"/>
    <w:rsid w:val="00CA1FE6"/>
    <w:rsid w:val="00CE1817"/>
    <w:rsid w:val="00CE2A03"/>
    <w:rsid w:val="00CF0C5B"/>
    <w:rsid w:val="00CF64C4"/>
    <w:rsid w:val="00D02CD6"/>
    <w:rsid w:val="00D04033"/>
    <w:rsid w:val="00D17758"/>
    <w:rsid w:val="00D223E6"/>
    <w:rsid w:val="00D31611"/>
    <w:rsid w:val="00D361CB"/>
    <w:rsid w:val="00D550B0"/>
    <w:rsid w:val="00D61CD7"/>
    <w:rsid w:val="00D72916"/>
    <w:rsid w:val="00D83D81"/>
    <w:rsid w:val="00D846FF"/>
    <w:rsid w:val="00D866A8"/>
    <w:rsid w:val="00D91482"/>
    <w:rsid w:val="00D9340F"/>
    <w:rsid w:val="00D94209"/>
    <w:rsid w:val="00D9712A"/>
    <w:rsid w:val="00DA291E"/>
    <w:rsid w:val="00DA5A29"/>
    <w:rsid w:val="00DB4F6C"/>
    <w:rsid w:val="00DB730D"/>
    <w:rsid w:val="00DC6853"/>
    <w:rsid w:val="00DD6E99"/>
    <w:rsid w:val="00DE2915"/>
    <w:rsid w:val="00DE5F4F"/>
    <w:rsid w:val="00DF3A15"/>
    <w:rsid w:val="00DF6FB4"/>
    <w:rsid w:val="00E0680C"/>
    <w:rsid w:val="00E0786D"/>
    <w:rsid w:val="00E10DE1"/>
    <w:rsid w:val="00E30145"/>
    <w:rsid w:val="00E32DCB"/>
    <w:rsid w:val="00E444D6"/>
    <w:rsid w:val="00E45DE1"/>
    <w:rsid w:val="00E464C7"/>
    <w:rsid w:val="00E46686"/>
    <w:rsid w:val="00E51BFB"/>
    <w:rsid w:val="00E565D6"/>
    <w:rsid w:val="00E60DBE"/>
    <w:rsid w:val="00E620CC"/>
    <w:rsid w:val="00E839DF"/>
    <w:rsid w:val="00E976B2"/>
    <w:rsid w:val="00EA303A"/>
    <w:rsid w:val="00EA4262"/>
    <w:rsid w:val="00EA4A7B"/>
    <w:rsid w:val="00EB2D99"/>
    <w:rsid w:val="00EB6974"/>
    <w:rsid w:val="00EE172E"/>
    <w:rsid w:val="00EF32E4"/>
    <w:rsid w:val="00F1062B"/>
    <w:rsid w:val="00F110AF"/>
    <w:rsid w:val="00F14038"/>
    <w:rsid w:val="00F14931"/>
    <w:rsid w:val="00F15BDD"/>
    <w:rsid w:val="00F203A5"/>
    <w:rsid w:val="00F236E4"/>
    <w:rsid w:val="00F301C5"/>
    <w:rsid w:val="00F30886"/>
    <w:rsid w:val="00F33621"/>
    <w:rsid w:val="00F43E3C"/>
    <w:rsid w:val="00F607CD"/>
    <w:rsid w:val="00F6226D"/>
    <w:rsid w:val="00F72EBB"/>
    <w:rsid w:val="00F73F45"/>
    <w:rsid w:val="00F822C1"/>
    <w:rsid w:val="00F8534D"/>
    <w:rsid w:val="00FA45E8"/>
    <w:rsid w:val="00FB2EEB"/>
    <w:rsid w:val="00FC6D24"/>
    <w:rsid w:val="00FC6D7E"/>
    <w:rsid w:val="00FD4FCE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25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10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561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0535"/>
    <w:rPr>
      <w:strike w:val="0"/>
      <w:dstrike w:val="0"/>
      <w:color w:val="0A8CC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0535"/>
  </w:style>
  <w:style w:type="paragraph" w:styleId="Prrafodelista">
    <w:name w:val="List Paragraph"/>
    <w:basedOn w:val="Normal"/>
    <w:uiPriority w:val="34"/>
    <w:qFormat/>
    <w:rsid w:val="00BB0535"/>
    <w:pPr>
      <w:ind w:left="720"/>
    </w:pPr>
  </w:style>
  <w:style w:type="paragraph" w:customStyle="1" w:styleId="Default">
    <w:name w:val="Default"/>
    <w:rsid w:val="00BB0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BB05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47"/>
    <w:rPr>
      <w:rFonts w:ascii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nhideWhenUsed/>
    <w:rsid w:val="00F853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34D"/>
    <w:rPr>
      <w:rFonts w:ascii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F853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4D"/>
    <w:rPr>
      <w:rFonts w:ascii="Times New Roman" w:hAnsi="Times New Roman" w:cs="Times New Roman"/>
      <w:sz w:val="24"/>
      <w:szCs w:val="24"/>
      <w:lang w:val="ca-ES" w:eastAsia="ca-ES"/>
    </w:rPr>
  </w:style>
  <w:style w:type="paragraph" w:customStyle="1" w:styleId="default0">
    <w:name w:val="default"/>
    <w:basedOn w:val="Normal"/>
    <w:uiPriority w:val="99"/>
    <w:semiHidden/>
    <w:rsid w:val="0078643A"/>
    <w:rPr>
      <w:lang w:val="es-ES" w:eastAsia="es-ES"/>
    </w:rPr>
  </w:style>
  <w:style w:type="table" w:styleId="Tablaconcuadrcula">
    <w:name w:val="Table Grid"/>
    <w:basedOn w:val="Tablanormal"/>
    <w:uiPriority w:val="59"/>
    <w:rsid w:val="0078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5103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5103D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561A0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E1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ca-ES"/>
    </w:rPr>
  </w:style>
  <w:style w:type="paragraph" w:customStyle="1" w:styleId="TEXTBOLD">
    <w:name w:val="TEXT BOLD"/>
    <w:basedOn w:val="Normal"/>
    <w:uiPriority w:val="99"/>
    <w:qFormat/>
    <w:rsid w:val="00343F2A"/>
    <w:pPr>
      <w:widowControl w:val="0"/>
      <w:autoSpaceDE w:val="0"/>
      <w:autoSpaceDN w:val="0"/>
      <w:adjustRightInd w:val="0"/>
      <w:jc w:val="both"/>
      <w:textAlignment w:val="center"/>
    </w:pPr>
    <w:rPr>
      <w:rFonts w:ascii="Rotis Sans Serif Std" w:eastAsia="Times New Roman" w:hAnsi="Rotis Sans Serif Std" w:cs="RotisSansSerifStd-Regular"/>
      <w:b/>
      <w:color w:val="5E6061"/>
      <w:sz w:val="22"/>
      <w:szCs w:val="22"/>
      <w:lang w:val="en-US" w:eastAsia="es-ES_tradnl"/>
    </w:rPr>
  </w:style>
  <w:style w:type="paragraph" w:customStyle="1" w:styleId="TEXT">
    <w:name w:val="TEXT"/>
    <w:basedOn w:val="Normal"/>
    <w:uiPriority w:val="99"/>
    <w:qFormat/>
    <w:rsid w:val="00343F2A"/>
    <w:pPr>
      <w:widowControl w:val="0"/>
      <w:autoSpaceDE w:val="0"/>
      <w:autoSpaceDN w:val="0"/>
      <w:adjustRightInd w:val="0"/>
      <w:jc w:val="both"/>
      <w:textAlignment w:val="center"/>
    </w:pPr>
    <w:rPr>
      <w:rFonts w:ascii="Rotis SemiSans Std" w:eastAsia="Times New Roman" w:hAnsi="Rotis SemiSans Std" w:cs="RotisSansSerifStd-Regular"/>
      <w:color w:val="5E6061"/>
      <w:sz w:val="22"/>
      <w:szCs w:val="18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25"/>
    <w:pPr>
      <w:spacing w:after="0" w:line="240" w:lineRule="auto"/>
    </w:pPr>
    <w:rPr>
      <w:rFonts w:ascii="Times New Roman" w:hAnsi="Times New Roman" w:cs="Times New Roman"/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E10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561A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0535"/>
    <w:rPr>
      <w:strike w:val="0"/>
      <w:dstrike w:val="0"/>
      <w:color w:val="0A8CC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B0535"/>
  </w:style>
  <w:style w:type="paragraph" w:styleId="Prrafodelista">
    <w:name w:val="List Paragraph"/>
    <w:basedOn w:val="Normal"/>
    <w:uiPriority w:val="34"/>
    <w:qFormat/>
    <w:rsid w:val="00BB0535"/>
    <w:pPr>
      <w:ind w:left="720"/>
    </w:pPr>
  </w:style>
  <w:style w:type="paragraph" w:customStyle="1" w:styleId="Default">
    <w:name w:val="Default"/>
    <w:rsid w:val="00BB053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BB053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47"/>
    <w:rPr>
      <w:rFonts w:ascii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nhideWhenUsed/>
    <w:rsid w:val="00F853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534D"/>
    <w:rPr>
      <w:rFonts w:ascii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F853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34D"/>
    <w:rPr>
      <w:rFonts w:ascii="Times New Roman" w:hAnsi="Times New Roman" w:cs="Times New Roman"/>
      <w:sz w:val="24"/>
      <w:szCs w:val="24"/>
      <w:lang w:val="ca-ES" w:eastAsia="ca-ES"/>
    </w:rPr>
  </w:style>
  <w:style w:type="paragraph" w:customStyle="1" w:styleId="default0">
    <w:name w:val="default"/>
    <w:basedOn w:val="Normal"/>
    <w:uiPriority w:val="99"/>
    <w:semiHidden/>
    <w:rsid w:val="0078643A"/>
    <w:rPr>
      <w:lang w:val="es-ES" w:eastAsia="es-ES"/>
    </w:rPr>
  </w:style>
  <w:style w:type="table" w:styleId="Tablaconcuadrcula">
    <w:name w:val="Table Grid"/>
    <w:basedOn w:val="Tablanormal"/>
    <w:uiPriority w:val="59"/>
    <w:rsid w:val="0078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65103D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65103D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561A0"/>
    <w:rPr>
      <w:rFonts w:ascii="Times New Roman" w:eastAsia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E10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 w:eastAsia="ca-ES"/>
    </w:rPr>
  </w:style>
  <w:style w:type="paragraph" w:customStyle="1" w:styleId="TEXTBOLD">
    <w:name w:val="TEXT BOLD"/>
    <w:basedOn w:val="Normal"/>
    <w:uiPriority w:val="99"/>
    <w:qFormat/>
    <w:rsid w:val="00343F2A"/>
    <w:pPr>
      <w:widowControl w:val="0"/>
      <w:autoSpaceDE w:val="0"/>
      <w:autoSpaceDN w:val="0"/>
      <w:adjustRightInd w:val="0"/>
      <w:jc w:val="both"/>
      <w:textAlignment w:val="center"/>
    </w:pPr>
    <w:rPr>
      <w:rFonts w:ascii="Rotis Sans Serif Std" w:eastAsia="Times New Roman" w:hAnsi="Rotis Sans Serif Std" w:cs="RotisSansSerifStd-Regular"/>
      <w:b/>
      <w:color w:val="5E6061"/>
      <w:sz w:val="22"/>
      <w:szCs w:val="22"/>
      <w:lang w:val="en-US" w:eastAsia="es-ES_tradnl"/>
    </w:rPr>
  </w:style>
  <w:style w:type="paragraph" w:customStyle="1" w:styleId="TEXT">
    <w:name w:val="TEXT"/>
    <w:basedOn w:val="Normal"/>
    <w:uiPriority w:val="99"/>
    <w:qFormat/>
    <w:rsid w:val="00343F2A"/>
    <w:pPr>
      <w:widowControl w:val="0"/>
      <w:autoSpaceDE w:val="0"/>
      <w:autoSpaceDN w:val="0"/>
      <w:adjustRightInd w:val="0"/>
      <w:jc w:val="both"/>
      <w:textAlignment w:val="center"/>
    </w:pPr>
    <w:rPr>
      <w:rFonts w:ascii="Rotis SemiSans Std" w:eastAsia="Times New Roman" w:hAnsi="Rotis SemiSans Std" w:cs="RotisSansSerifStd-Regular"/>
      <w:color w:val="5E6061"/>
      <w:sz w:val="22"/>
      <w:szCs w:val="18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44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62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S/TXT/PDF/?uri=CELEX:52020XC0404(01)&amp;from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diario_boe/txt.php?id=BOE-A-2020-382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e.es/diario_boe/txt.php?id=BOE-A-2020-42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dti.es/recursos/doc/Programas/Financiacion_CDTI/COVID-19/35630_858520201077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ment.com" TargetMode="External"/><Relationship Id="rId1" Type="http://schemas.openxmlformats.org/officeDocument/2006/relationships/hyperlink" Target="mailto:innovacio@fo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5C96-8BE6-40FB-80E5-945C4957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</dc:creator>
  <cp:lastModifiedBy>Eva Samaranch</cp:lastModifiedBy>
  <cp:revision>12</cp:revision>
  <cp:lastPrinted>2020-05-12T15:26:00Z</cp:lastPrinted>
  <dcterms:created xsi:type="dcterms:W3CDTF">2020-05-12T11:33:00Z</dcterms:created>
  <dcterms:modified xsi:type="dcterms:W3CDTF">2020-05-12T15:27:00Z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-356270861</vt:i4>
  </property>
</Properties>
</file>